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59" w:rsidRPr="00C63259" w:rsidRDefault="00C63259" w:rsidP="00C63259">
      <w:pPr>
        <w:rPr>
          <w:b/>
          <w:i/>
        </w:rPr>
      </w:pPr>
      <w:r w:rsidRPr="00C63259">
        <w:rPr>
          <w:b/>
          <w:i/>
        </w:rPr>
        <w:t>Объёмы покупки электроэнергии (мощности) на розничном рынке за ноябрь 2021 г.</w:t>
      </w:r>
      <w:r w:rsidRPr="00C63259">
        <w:t xml:space="preserve"> </w:t>
      </w:r>
      <w:r w:rsidRPr="00C63259">
        <w:rPr>
          <w:b/>
          <w:i/>
        </w:rPr>
        <w:t xml:space="preserve">за исключением покупки электроэнергии у собственников и иных законных владельцев объектов </w:t>
      </w:r>
      <w:proofErr w:type="spellStart"/>
      <w:r w:rsidRPr="00C63259">
        <w:rPr>
          <w:b/>
          <w:i/>
        </w:rPr>
        <w:t>микрогенерации</w:t>
      </w:r>
      <w:proofErr w:type="spellEnd"/>
    </w:p>
    <w:p w:rsidR="00C63259" w:rsidRPr="00C63259" w:rsidRDefault="00C63259" w:rsidP="00C63259">
      <w:pPr>
        <w:rPr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C63259" w:rsidRPr="00C63259" w:rsidTr="00E0562E">
        <w:trPr>
          <w:trHeight w:val="630"/>
        </w:trPr>
        <w:tc>
          <w:tcPr>
            <w:tcW w:w="2952" w:type="dxa"/>
            <w:noWrap/>
            <w:vAlign w:val="center"/>
          </w:tcPr>
          <w:p w:rsidR="00C63259" w:rsidRPr="00C63259" w:rsidRDefault="00C63259" w:rsidP="00C63259">
            <w:r w:rsidRPr="00C63259"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C63259" w:rsidRPr="00C63259" w:rsidRDefault="00C63259" w:rsidP="00C63259">
            <w:r w:rsidRPr="00C63259">
              <w:t>Объем покупки электроэнергии, кВт*</w:t>
            </w:r>
            <w:proofErr w:type="gramStart"/>
            <w:r w:rsidRPr="00C63259"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C63259" w:rsidRPr="00C63259" w:rsidRDefault="00C63259" w:rsidP="00C63259">
            <w:r w:rsidRPr="00C63259">
              <w:t>Цена, руб./кВт*</w:t>
            </w:r>
            <w:proofErr w:type="gramStart"/>
            <w:r w:rsidRPr="00C63259">
              <w:t>ч</w:t>
            </w:r>
            <w:proofErr w:type="gramEnd"/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 xml:space="preserve">ПАО "Астраханская </w:t>
            </w:r>
            <w:proofErr w:type="spellStart"/>
            <w:r w:rsidRPr="00C63259">
              <w:t>энергосбытовая</w:t>
            </w:r>
            <w:proofErr w:type="spellEnd"/>
            <w:r w:rsidRPr="00C63259">
              <w:t xml:space="preserve"> компания"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2 553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4,32500</w:t>
            </w:r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"ЛУКОЙЛ-</w:t>
            </w:r>
            <w:proofErr w:type="spellStart"/>
            <w:r w:rsidRPr="00C63259">
              <w:t>Энергосервис</w:t>
            </w:r>
            <w:proofErr w:type="spellEnd"/>
            <w:r w:rsidRPr="00C63259">
              <w:t>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244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2,75398</w:t>
            </w:r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"НЭСК"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245 218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3,10164</w:t>
            </w:r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«Овощевод»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68 280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3,10164</w:t>
            </w:r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"Оптовая энергетическая компания"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3 855 044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3,15164</w:t>
            </w:r>
          </w:p>
        </w:tc>
      </w:tr>
      <w:tr w:rsidR="00C63259" w:rsidRPr="00C63259" w:rsidTr="00E0562E">
        <w:trPr>
          <w:trHeight w:val="375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"</w:t>
            </w:r>
            <w:proofErr w:type="spellStart"/>
            <w:r w:rsidRPr="00C63259">
              <w:t>ЕвроХим-Энерго</w:t>
            </w:r>
            <w:proofErr w:type="spellEnd"/>
            <w:r w:rsidRPr="00C63259">
              <w:t>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63 871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3,20739</w:t>
            </w:r>
          </w:p>
        </w:tc>
      </w:tr>
      <w:tr w:rsidR="00C63259" w:rsidRPr="00C63259" w:rsidTr="00E0562E">
        <w:trPr>
          <w:trHeight w:val="674"/>
        </w:trPr>
        <w:tc>
          <w:tcPr>
            <w:tcW w:w="2952" w:type="dxa"/>
          </w:tcPr>
          <w:p w:rsidR="00C63259" w:rsidRPr="00C63259" w:rsidRDefault="00C63259" w:rsidP="00C63259">
            <w:r w:rsidRPr="00C63259">
              <w:t>ООО "</w:t>
            </w:r>
            <w:proofErr w:type="spellStart"/>
            <w:r w:rsidRPr="00C63259">
              <w:t>Электросбытовая</w:t>
            </w:r>
            <w:proofErr w:type="spellEnd"/>
            <w:r w:rsidRPr="00C63259">
              <w:t xml:space="preserve"> компания"</w:t>
            </w:r>
          </w:p>
        </w:tc>
        <w:tc>
          <w:tcPr>
            <w:tcW w:w="2968" w:type="dxa"/>
            <w:noWrap/>
          </w:tcPr>
          <w:p w:rsidR="00C63259" w:rsidRPr="00C63259" w:rsidRDefault="00C63259" w:rsidP="00C63259">
            <w:r w:rsidRPr="00C63259">
              <w:t>84 440</w:t>
            </w:r>
          </w:p>
        </w:tc>
        <w:tc>
          <w:tcPr>
            <w:tcW w:w="3402" w:type="dxa"/>
            <w:noWrap/>
          </w:tcPr>
          <w:p w:rsidR="00C63259" w:rsidRPr="00C63259" w:rsidRDefault="00C63259" w:rsidP="00C63259">
            <w:r w:rsidRPr="00C63259">
              <w:t>2,69712</w:t>
            </w:r>
          </w:p>
        </w:tc>
      </w:tr>
    </w:tbl>
    <w:p w:rsidR="000201C8" w:rsidRDefault="000201C8">
      <w:bookmarkStart w:id="0" w:name="_GoBack"/>
      <w:bookmarkEnd w:id="0"/>
    </w:p>
    <w:sectPr w:rsidR="0002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59"/>
    <w:rsid w:val="000201C8"/>
    <w:rsid w:val="00C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Жанна Александровна</dc:creator>
  <cp:lastModifiedBy>Пучкова Жанна Александровна</cp:lastModifiedBy>
  <cp:revision>1</cp:revision>
  <dcterms:created xsi:type="dcterms:W3CDTF">2021-12-20T08:35:00Z</dcterms:created>
  <dcterms:modified xsi:type="dcterms:W3CDTF">2021-12-20T08:36:00Z</dcterms:modified>
</cp:coreProperties>
</file>