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60339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B67493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 w:rsidR="00EA2BAD">
              <w:rPr>
                <w:sz w:val="24"/>
                <w:szCs w:val="24"/>
              </w:rPr>
              <w:t>3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B67493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A2BAD">
              <w:rPr>
                <w:sz w:val="24"/>
                <w:szCs w:val="24"/>
              </w:rPr>
              <w:t xml:space="preserve"> марта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B67493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B67493" w:rsidRPr="0020578A" w:rsidRDefault="00B67493" w:rsidP="00B67493">
            <w:pPr>
              <w:ind w:firstLine="709"/>
              <w:jc w:val="both"/>
              <w:rPr>
                <w:sz w:val="24"/>
                <w:szCs w:val="24"/>
              </w:rPr>
            </w:pPr>
            <w:r w:rsidRPr="0020578A">
              <w:rPr>
                <w:sz w:val="24"/>
                <w:szCs w:val="24"/>
              </w:rPr>
              <w:t>1. Утверждение ключевых показателей эффективности на 2025 год.</w:t>
            </w:r>
          </w:p>
          <w:p w:rsidR="00B67493" w:rsidRPr="0020578A" w:rsidRDefault="00B67493" w:rsidP="00B67493">
            <w:pPr>
              <w:ind w:firstLine="709"/>
              <w:jc w:val="both"/>
              <w:rPr>
                <w:sz w:val="24"/>
                <w:szCs w:val="24"/>
              </w:rPr>
            </w:pPr>
            <w:r w:rsidRPr="0020578A">
              <w:rPr>
                <w:sz w:val="24"/>
                <w:szCs w:val="24"/>
              </w:rPr>
              <w:t>2. Утверждение бизнес-плана на 2025 год.</w:t>
            </w:r>
          </w:p>
          <w:p w:rsidR="00D6596F" w:rsidRPr="00B67493" w:rsidRDefault="00B67493" w:rsidP="00B67493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20578A">
              <w:rPr>
                <w:bCs/>
                <w:sz w:val="24"/>
                <w:szCs w:val="24"/>
              </w:rPr>
              <w:t>3.Об организации управления рисками, внутреннего контроля и внутреннего аудита.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B67493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A2BAD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34DA4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67493"/>
    <w:rsid w:val="00BD386D"/>
    <w:rsid w:val="00BE4D68"/>
    <w:rsid w:val="00C213ED"/>
    <w:rsid w:val="00C66275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2025-03-31T12:35:00Z</cp:lastPrinted>
  <dcterms:created xsi:type="dcterms:W3CDTF">2025-03-31T12:30:00Z</dcterms:created>
  <dcterms:modified xsi:type="dcterms:W3CDTF">2025-03-31T12:55:00Z</dcterms:modified>
</cp:coreProperties>
</file>