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873535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B947F8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1303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B947F8" w:rsidRPr="00B947F8">
              <w:rPr>
                <w:sz w:val="24"/>
                <w:szCs w:val="24"/>
              </w:rPr>
              <w:t>19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B947F8" w:rsidRPr="00B947F8">
              <w:rPr>
                <w:sz w:val="24"/>
                <w:szCs w:val="24"/>
              </w:rPr>
              <w:t>5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B947F8">
              <w:rPr>
                <w:sz w:val="24"/>
                <w:szCs w:val="24"/>
              </w:rPr>
              <w:t>2</w:t>
            </w:r>
            <w:r w:rsidR="00B947F8" w:rsidRPr="00B947F8">
              <w:rPr>
                <w:sz w:val="24"/>
                <w:szCs w:val="24"/>
              </w:rPr>
              <w:t>1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B947F8" w:rsidRPr="00B947F8">
              <w:rPr>
                <w:sz w:val="24"/>
                <w:szCs w:val="24"/>
              </w:rPr>
              <w:t>5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созыве годового общего собрания акционеров Общества</w:t>
            </w:r>
            <w:r w:rsidRPr="00572DEA">
              <w:rPr>
                <w:color w:val="000000"/>
                <w:sz w:val="24"/>
                <w:szCs w:val="24"/>
              </w:rPr>
              <w:t>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Об определении </w:t>
            </w:r>
            <w:r w:rsidRPr="00572DEA">
              <w:rPr>
                <w:color w:val="000000"/>
                <w:sz w:val="24"/>
                <w:szCs w:val="24"/>
              </w:rPr>
              <w:t xml:space="preserve">даты </w:t>
            </w:r>
            <w:r w:rsidRPr="00572DEA">
              <w:rPr>
                <w:sz w:val="24"/>
                <w:szCs w:val="24"/>
              </w:rPr>
              <w:t>окончания приема заполненных бюллетеней для голосования на годовом общем собрании акционеров Общества.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 предварительном утверждении </w:t>
            </w:r>
            <w:r>
              <w:rPr>
                <w:sz w:val="24"/>
                <w:szCs w:val="24"/>
              </w:rPr>
              <w:t>Годового отчета Общества за 2020</w:t>
            </w:r>
            <w:r w:rsidRPr="00572DEA">
              <w:rPr>
                <w:sz w:val="24"/>
                <w:szCs w:val="24"/>
              </w:rPr>
              <w:t> год.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отчет</w:t>
            </w:r>
            <w:r>
              <w:rPr>
                <w:sz w:val="24"/>
                <w:szCs w:val="24"/>
              </w:rPr>
              <w:t>а о заключенных Обществом в 2020</w:t>
            </w:r>
            <w:r w:rsidRPr="00572DEA">
              <w:rPr>
                <w:sz w:val="24"/>
                <w:szCs w:val="24"/>
              </w:rPr>
              <w:t xml:space="preserve"> году сделках, в совершении которых имеется заинтересованность.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рассмотрении годовой бухгалтерской (финансовой) отчетности Общества за 2</w:t>
            </w:r>
            <w:r>
              <w:rPr>
                <w:sz w:val="24"/>
                <w:szCs w:val="24"/>
              </w:rPr>
              <w:t>020</w:t>
            </w:r>
            <w:r w:rsidRPr="00572DEA">
              <w:rPr>
                <w:sz w:val="24"/>
                <w:szCs w:val="24"/>
              </w:rPr>
              <w:t> год, в том числе о рекомендациях по распределению прибыли и</w:t>
            </w:r>
            <w:r>
              <w:rPr>
                <w:sz w:val="24"/>
                <w:szCs w:val="24"/>
              </w:rPr>
              <w:t xml:space="preserve"> убытков Общества по итогам 2020</w:t>
            </w:r>
            <w:r w:rsidRPr="00572DEA">
              <w:rPr>
                <w:sz w:val="24"/>
                <w:szCs w:val="24"/>
              </w:rPr>
              <w:t xml:space="preserve"> отчетного года.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рекомендациях по размеру дивиденда по акциям Общества и по</w:t>
            </w:r>
            <w:r>
              <w:rPr>
                <w:sz w:val="24"/>
                <w:szCs w:val="24"/>
              </w:rPr>
              <w:t>рядку его выплаты по итогам 2020</w:t>
            </w:r>
            <w:r w:rsidRPr="00572DEA">
              <w:rPr>
                <w:sz w:val="24"/>
                <w:szCs w:val="24"/>
              </w:rPr>
              <w:t xml:space="preserve"> года.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рассмотрении кандидатуры аудитора Общества.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num" w:pos="72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Об определении </w:t>
            </w:r>
            <w:proofErr w:type="gramStart"/>
            <w:r w:rsidRPr="00572DEA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572DEA">
              <w:rPr>
                <w:sz w:val="24"/>
                <w:szCs w:val="24"/>
              </w:rPr>
              <w:t>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определении даты составления списка лиц, имеющих право на участие в годовом общем собрании акционеров Общества.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color w:val="000000"/>
                <w:sz w:val="24"/>
                <w:szCs w:val="24"/>
              </w:rPr>
              <w:t xml:space="preserve">Об определении типа (типов) привилегированных акций, владельцы которых обладают правом голоса по вопросам </w:t>
            </w:r>
            <w:proofErr w:type="gramStart"/>
            <w:r w:rsidRPr="00572DEA">
              <w:rPr>
                <w:color w:val="000000"/>
                <w:sz w:val="24"/>
                <w:szCs w:val="24"/>
              </w:rPr>
              <w:t xml:space="preserve">повестки дня годового </w:t>
            </w:r>
            <w:r w:rsidRPr="00572DEA">
              <w:rPr>
                <w:sz w:val="24"/>
                <w:szCs w:val="24"/>
              </w:rPr>
              <w:t>общего собрания акционеров Общества</w:t>
            </w:r>
            <w:proofErr w:type="gramEnd"/>
            <w:r w:rsidRPr="00572DEA">
              <w:rPr>
                <w:sz w:val="24"/>
                <w:szCs w:val="24"/>
              </w:rPr>
              <w:t>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572DEA">
              <w:rPr>
                <w:color w:val="000000"/>
                <w:sz w:val="24"/>
                <w:szCs w:val="24"/>
              </w:rPr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ознакомления акционеров с указанной информацией.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бюллетеня для голосования,</w:t>
            </w:r>
            <w:r w:rsidRPr="00572DEA">
              <w:rPr>
                <w:color w:val="000000"/>
                <w:sz w:val="24"/>
                <w:szCs w:val="24"/>
              </w:rPr>
              <w:t xml:space="preserve"> определении д</w:t>
            </w:r>
            <w:r w:rsidRPr="00572DEA">
              <w:rPr>
                <w:sz w:val="24"/>
                <w:szCs w:val="24"/>
              </w:rPr>
              <w:t xml:space="preserve">аты направления бюллетеней для голосования лицам, имеющим право на участие в годовом общем собрании акционеров Общества, определении </w:t>
            </w:r>
            <w:r w:rsidRPr="00572DEA">
              <w:rPr>
                <w:color w:val="000000"/>
                <w:sz w:val="24"/>
                <w:szCs w:val="24"/>
              </w:rPr>
              <w:t>адреса, по которому могут быть направлены заполненные бюллетени для голосования</w:t>
            </w:r>
            <w:r w:rsidRPr="00572DEA">
              <w:rPr>
                <w:sz w:val="24"/>
                <w:szCs w:val="24"/>
              </w:rPr>
              <w:t>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color w:val="000000"/>
                <w:sz w:val="24"/>
                <w:szCs w:val="24"/>
              </w:rPr>
              <w:t xml:space="preserve">Об определении порядка сообщения акционерам Общества о проведении </w:t>
            </w:r>
            <w:r w:rsidRPr="00572DEA">
              <w:rPr>
                <w:sz w:val="24"/>
                <w:szCs w:val="24"/>
              </w:rPr>
              <w:t>годового общего собрания акционеров Общества, в том числе об утверждении формы и текста сообщения.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избрании секретаря годового общего собрания акционеров Общества.</w:t>
            </w:r>
          </w:p>
          <w:p w:rsidR="00B947F8" w:rsidRPr="00572DEA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сметы затрат, связанных с подготовкой и проведением годового общего собрания акционеров Общества.</w:t>
            </w:r>
          </w:p>
          <w:p w:rsidR="00B947F8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Оценка качества работы Совета директоров и членов  Совета директоров.</w:t>
            </w:r>
          </w:p>
          <w:p w:rsidR="002F0029" w:rsidRPr="00B947F8" w:rsidRDefault="00B947F8" w:rsidP="00B947F8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E3C18">
              <w:rPr>
                <w:sz w:val="24"/>
                <w:szCs w:val="24"/>
              </w:rPr>
              <w:t>Об определении кредитной политики Общества в части заключения договора займа.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4259E8" w:rsidRDefault="00B947F8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1</w:t>
            </w:r>
            <w:r w:rsidR="004259E8">
              <w:rPr>
                <w:sz w:val="24"/>
                <w:szCs w:val="24"/>
              </w:rPr>
              <w:t>9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B947F8" w:rsidRDefault="00B947F8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62" w:rsidRDefault="00B41F62" w:rsidP="00CE18AB">
      <w:pPr>
        <w:pStyle w:val="a3"/>
      </w:pPr>
      <w:r>
        <w:separator/>
      </w:r>
    </w:p>
  </w:endnote>
  <w:endnote w:type="continuationSeparator" w:id="0">
    <w:p w:rsidR="00B41F62" w:rsidRDefault="00B41F6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62" w:rsidRDefault="00B41F62" w:rsidP="00CE18AB">
      <w:pPr>
        <w:pStyle w:val="a3"/>
      </w:pPr>
      <w:r>
        <w:separator/>
      </w:r>
    </w:p>
  </w:footnote>
  <w:footnote w:type="continuationSeparator" w:id="0">
    <w:p w:rsidR="00B41F62" w:rsidRDefault="00B41F6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4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59E8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54AB"/>
    <w:rsid w:val="00577F16"/>
    <w:rsid w:val="005B5F97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3535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7F8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3315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2021-04-25T15:24:00Z</cp:lastPrinted>
  <dcterms:created xsi:type="dcterms:W3CDTF">2021-05-19T13:20:00Z</dcterms:created>
  <dcterms:modified xsi:type="dcterms:W3CDTF">2021-05-19T13:35:00Z</dcterms:modified>
</cp:coreProperties>
</file>