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4E" w:rsidRDefault="00EF634E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/>
      </w:r>
      <w:r w:rsidR="00F42637">
        <w:rPr>
          <w:b/>
          <w:bCs/>
          <w:sz w:val="26"/>
          <w:szCs w:val="26"/>
        </w:rPr>
        <w:t>Раскрытие в сети интернет</w:t>
      </w:r>
      <w:r w:rsidR="008B5848">
        <w:rPr>
          <w:b/>
          <w:bCs/>
          <w:sz w:val="26"/>
          <w:szCs w:val="26"/>
        </w:rPr>
        <w:t xml:space="preserve"> годовой</w:t>
      </w:r>
      <w:r w:rsidR="00F42637">
        <w:rPr>
          <w:b/>
          <w:bCs/>
          <w:sz w:val="26"/>
          <w:szCs w:val="26"/>
        </w:rPr>
        <w:t xml:space="preserve"> бухгалтерской отчетности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401"/>
      </w:tblGrid>
      <w:tr w:rsidR="00EF634E" w:rsidTr="00D91EF2">
        <w:trPr>
          <w:cantSplit/>
        </w:trPr>
        <w:tc>
          <w:tcPr>
            <w:tcW w:w="10376" w:type="dxa"/>
            <w:gridSpan w:val="2"/>
          </w:tcPr>
          <w:p w:rsidR="00EF634E" w:rsidRDefault="00EF6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017703" w:rsidTr="006179A0">
        <w:tc>
          <w:tcPr>
            <w:tcW w:w="4975" w:type="dxa"/>
          </w:tcPr>
          <w:p w:rsidR="00017703" w:rsidRDefault="000177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</w:tcPr>
          <w:p w:rsidR="00017703" w:rsidRPr="00A77665" w:rsidRDefault="00017703" w:rsidP="00017703">
            <w:pPr>
              <w:ind w:left="85" w:right="8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Публичное</w:t>
            </w:r>
            <w:r w:rsidRPr="00A77665">
              <w:rPr>
                <w:sz w:val="23"/>
                <w:szCs w:val="23"/>
              </w:rPr>
              <w:t xml:space="preserve"> акционерное общество «</w:t>
            </w:r>
            <w:proofErr w:type="spellStart"/>
            <w:r w:rsidRPr="00A77665">
              <w:rPr>
                <w:sz w:val="23"/>
                <w:szCs w:val="23"/>
              </w:rPr>
              <w:t>Волгоградэнергосбыт</w:t>
            </w:r>
            <w:proofErr w:type="spellEnd"/>
            <w:r w:rsidRPr="00A77665">
              <w:rPr>
                <w:sz w:val="23"/>
                <w:szCs w:val="23"/>
              </w:rPr>
              <w:t>»</w:t>
            </w:r>
          </w:p>
        </w:tc>
      </w:tr>
      <w:tr w:rsidR="00017703" w:rsidTr="006179A0">
        <w:tc>
          <w:tcPr>
            <w:tcW w:w="4975" w:type="dxa"/>
          </w:tcPr>
          <w:p w:rsidR="00017703" w:rsidRDefault="000177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</w:tcPr>
          <w:p w:rsidR="00017703" w:rsidRPr="00A77665" w:rsidRDefault="00017703" w:rsidP="00017703">
            <w:pPr>
              <w:ind w:left="85" w:right="8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Pr="00A77665">
              <w:rPr>
                <w:sz w:val="23"/>
                <w:szCs w:val="23"/>
              </w:rPr>
              <w:t>АО «</w:t>
            </w:r>
            <w:proofErr w:type="spellStart"/>
            <w:r w:rsidRPr="00A77665">
              <w:rPr>
                <w:sz w:val="23"/>
                <w:szCs w:val="23"/>
              </w:rPr>
              <w:t>Волгоградэнергосбыт</w:t>
            </w:r>
            <w:proofErr w:type="spellEnd"/>
            <w:r w:rsidRPr="00A77665">
              <w:rPr>
                <w:sz w:val="23"/>
                <w:szCs w:val="23"/>
              </w:rPr>
              <w:t>»</w:t>
            </w:r>
          </w:p>
        </w:tc>
      </w:tr>
      <w:tr w:rsidR="00017703" w:rsidTr="006179A0">
        <w:tc>
          <w:tcPr>
            <w:tcW w:w="4975" w:type="dxa"/>
          </w:tcPr>
          <w:p w:rsidR="00017703" w:rsidRDefault="000177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</w:tcPr>
          <w:p w:rsidR="00017703" w:rsidRPr="00A77665" w:rsidRDefault="00017703" w:rsidP="00017703">
            <w:pPr>
              <w:ind w:left="85" w:right="85"/>
              <w:jc w:val="center"/>
              <w:rPr>
                <w:sz w:val="23"/>
                <w:szCs w:val="23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A77665">
                <w:rPr>
                  <w:sz w:val="23"/>
                  <w:szCs w:val="23"/>
                </w:rPr>
                <w:t>400001, г</w:t>
              </w:r>
            </w:smartTag>
            <w:r w:rsidRPr="00A77665">
              <w:rPr>
                <w:sz w:val="23"/>
                <w:szCs w:val="23"/>
              </w:rPr>
              <w:t>. Волгоград, ул. Козловская, 14</w:t>
            </w:r>
          </w:p>
        </w:tc>
      </w:tr>
      <w:tr w:rsidR="00017703" w:rsidTr="006179A0">
        <w:tc>
          <w:tcPr>
            <w:tcW w:w="4975" w:type="dxa"/>
          </w:tcPr>
          <w:p w:rsidR="00017703" w:rsidRDefault="000177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</w:tcPr>
          <w:p w:rsidR="00017703" w:rsidRPr="00A77665" w:rsidRDefault="00017703" w:rsidP="00017703">
            <w:pPr>
              <w:ind w:left="85" w:right="85"/>
              <w:jc w:val="center"/>
              <w:rPr>
                <w:sz w:val="23"/>
                <w:szCs w:val="23"/>
              </w:rPr>
            </w:pPr>
            <w:r w:rsidRPr="00A77665">
              <w:rPr>
                <w:sz w:val="23"/>
                <w:szCs w:val="23"/>
              </w:rPr>
              <w:t>1053444090028</w:t>
            </w:r>
          </w:p>
        </w:tc>
      </w:tr>
      <w:tr w:rsidR="00017703" w:rsidTr="006179A0">
        <w:tc>
          <w:tcPr>
            <w:tcW w:w="4975" w:type="dxa"/>
          </w:tcPr>
          <w:p w:rsidR="00017703" w:rsidRDefault="000177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</w:tcPr>
          <w:p w:rsidR="00017703" w:rsidRPr="00A77665" w:rsidRDefault="00017703" w:rsidP="00017703">
            <w:pPr>
              <w:ind w:left="85" w:right="85"/>
              <w:jc w:val="center"/>
              <w:rPr>
                <w:sz w:val="23"/>
                <w:szCs w:val="23"/>
              </w:rPr>
            </w:pPr>
            <w:r w:rsidRPr="00A77665">
              <w:rPr>
                <w:sz w:val="23"/>
                <w:szCs w:val="23"/>
              </w:rPr>
              <w:t>3445071523</w:t>
            </w:r>
          </w:p>
        </w:tc>
      </w:tr>
      <w:tr w:rsidR="00017703" w:rsidTr="006179A0">
        <w:tc>
          <w:tcPr>
            <w:tcW w:w="4975" w:type="dxa"/>
          </w:tcPr>
          <w:p w:rsidR="00017703" w:rsidRDefault="000177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</w:tcPr>
          <w:p w:rsidR="00017703" w:rsidRPr="00A77665" w:rsidRDefault="00017703" w:rsidP="00017703">
            <w:pPr>
              <w:ind w:left="85" w:right="85"/>
              <w:jc w:val="center"/>
              <w:rPr>
                <w:sz w:val="23"/>
                <w:szCs w:val="23"/>
              </w:rPr>
            </w:pPr>
            <w:r w:rsidRPr="00A77665">
              <w:rPr>
                <w:sz w:val="23"/>
                <w:szCs w:val="23"/>
              </w:rPr>
              <w:t>65103-</w:t>
            </w:r>
            <w:r w:rsidRPr="00A77665">
              <w:rPr>
                <w:sz w:val="23"/>
                <w:szCs w:val="23"/>
                <w:lang w:val="en-US"/>
              </w:rPr>
              <w:t>D</w:t>
            </w:r>
          </w:p>
        </w:tc>
      </w:tr>
      <w:tr w:rsidR="00017703" w:rsidTr="006179A0">
        <w:tc>
          <w:tcPr>
            <w:tcW w:w="4975" w:type="dxa"/>
          </w:tcPr>
          <w:p w:rsidR="00017703" w:rsidRDefault="0001770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</w:tcPr>
          <w:p w:rsidR="00017703" w:rsidRPr="00A77665" w:rsidRDefault="00282DA8" w:rsidP="00017703">
            <w:pPr>
              <w:adjustRightInd w:val="0"/>
              <w:ind w:hanging="14"/>
              <w:jc w:val="center"/>
              <w:rPr>
                <w:sz w:val="23"/>
                <w:szCs w:val="23"/>
              </w:rPr>
            </w:pPr>
            <w:hyperlink r:id="rId7" w:history="1">
              <w:r w:rsidR="00017703" w:rsidRPr="00A77665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017703" w:rsidRPr="00A77665" w:rsidRDefault="005E72D0" w:rsidP="00017703">
            <w:pPr>
              <w:ind w:right="8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http://www.energosale34.ru/info/infooao/</w:t>
            </w:r>
          </w:p>
        </w:tc>
      </w:tr>
    </w:tbl>
    <w:p w:rsidR="00EF634E" w:rsidRDefault="00EF634E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</w:tblGrid>
      <w:tr w:rsidR="00EF634E" w:rsidTr="00D91EF2">
        <w:trPr>
          <w:cantSplit/>
        </w:trPr>
        <w:tc>
          <w:tcPr>
            <w:tcW w:w="10376" w:type="dxa"/>
          </w:tcPr>
          <w:p w:rsidR="00EF634E" w:rsidRDefault="00EF6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F634E" w:rsidRPr="00FB1587" w:rsidTr="00D91EF2">
        <w:trPr>
          <w:cantSplit/>
        </w:trPr>
        <w:tc>
          <w:tcPr>
            <w:tcW w:w="10376" w:type="dxa"/>
          </w:tcPr>
          <w:p w:rsidR="00EF634E" w:rsidRPr="00FB1587" w:rsidRDefault="00EF634E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</w:t>
            </w:r>
            <w:r w:rsidR="00F42637">
              <w:rPr>
                <w:sz w:val="24"/>
                <w:szCs w:val="24"/>
              </w:rPr>
              <w:t>Вид документа, текст которого опубликован на странице в сети Интернет</w:t>
            </w:r>
            <w:r w:rsidR="008B5848">
              <w:rPr>
                <w:sz w:val="24"/>
                <w:szCs w:val="24"/>
              </w:rPr>
              <w:t xml:space="preserve">: </w:t>
            </w:r>
          </w:p>
          <w:p w:rsidR="00F2160C" w:rsidRPr="00FB1587" w:rsidRDefault="008B5848" w:rsidP="00581FBC">
            <w:pPr>
              <w:ind w:right="57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F42637">
              <w:rPr>
                <w:sz w:val="24"/>
                <w:szCs w:val="24"/>
              </w:rPr>
              <w:t>одовая бухгалтерская</w:t>
            </w:r>
            <w:r w:rsidR="006179A0">
              <w:rPr>
                <w:sz w:val="24"/>
                <w:szCs w:val="24"/>
              </w:rPr>
              <w:t xml:space="preserve"> (финансовая) отчетность за 201</w:t>
            </w:r>
            <w:r w:rsidR="00246961" w:rsidRPr="00246961">
              <w:rPr>
                <w:sz w:val="24"/>
                <w:szCs w:val="24"/>
              </w:rPr>
              <w:t>8</w:t>
            </w:r>
            <w:r w:rsidR="00110D26">
              <w:rPr>
                <w:sz w:val="24"/>
                <w:szCs w:val="24"/>
              </w:rPr>
              <w:t xml:space="preserve"> </w:t>
            </w:r>
            <w:r w:rsidR="00F42637">
              <w:rPr>
                <w:sz w:val="24"/>
                <w:szCs w:val="24"/>
              </w:rPr>
              <w:t>год.</w:t>
            </w:r>
          </w:p>
          <w:p w:rsidR="006179A0" w:rsidRDefault="005A51EF" w:rsidP="006179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9122B">
              <w:rPr>
                <w:sz w:val="24"/>
                <w:szCs w:val="24"/>
              </w:rPr>
              <w:t>2</w:t>
            </w:r>
            <w:r w:rsidR="00EF634E" w:rsidRPr="00FB1587">
              <w:rPr>
                <w:sz w:val="24"/>
                <w:szCs w:val="24"/>
              </w:rPr>
              <w:t xml:space="preserve">. Дата опубликования текста </w:t>
            </w:r>
            <w:r w:rsidR="00F42637">
              <w:rPr>
                <w:sz w:val="24"/>
                <w:szCs w:val="24"/>
              </w:rPr>
              <w:t xml:space="preserve">документа </w:t>
            </w:r>
            <w:r w:rsidR="00DD2BFF" w:rsidRPr="00FB1587">
              <w:rPr>
                <w:sz w:val="24"/>
                <w:szCs w:val="24"/>
              </w:rPr>
              <w:t>на странице в</w:t>
            </w:r>
            <w:r w:rsidR="00EF634E" w:rsidRPr="00FB1587">
              <w:rPr>
                <w:sz w:val="24"/>
                <w:szCs w:val="24"/>
              </w:rPr>
              <w:t xml:space="preserve"> сети Интернет</w:t>
            </w:r>
            <w:r w:rsidR="00F42637">
              <w:rPr>
                <w:sz w:val="24"/>
                <w:szCs w:val="24"/>
              </w:rPr>
              <w:t xml:space="preserve">: </w:t>
            </w:r>
          </w:p>
          <w:p w:rsidR="00581FBC" w:rsidRPr="00FB1587" w:rsidRDefault="00246961" w:rsidP="006179A0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  <w:r>
              <w:rPr>
                <w:sz w:val="24"/>
                <w:szCs w:val="24"/>
              </w:rPr>
              <w:t xml:space="preserve"> апреля</w:t>
            </w:r>
            <w:r w:rsidR="00C93C82">
              <w:rPr>
                <w:sz w:val="24"/>
                <w:szCs w:val="24"/>
              </w:rPr>
              <w:t xml:space="preserve"> </w:t>
            </w:r>
            <w:r w:rsidR="000864B6">
              <w:rPr>
                <w:sz w:val="24"/>
                <w:szCs w:val="24"/>
              </w:rPr>
              <w:t>201</w:t>
            </w:r>
            <w:r w:rsidR="00282DA8"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="000864B6">
              <w:rPr>
                <w:sz w:val="24"/>
                <w:szCs w:val="24"/>
              </w:rPr>
              <w:t xml:space="preserve"> </w:t>
            </w:r>
            <w:r w:rsidR="00581FBC" w:rsidRPr="00FB1587">
              <w:rPr>
                <w:sz w:val="24"/>
                <w:szCs w:val="24"/>
              </w:rPr>
              <w:t>года</w:t>
            </w:r>
          </w:p>
        </w:tc>
      </w:tr>
    </w:tbl>
    <w:p w:rsidR="00EF634E" w:rsidRPr="00FB1587" w:rsidRDefault="00EF634E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EF634E" w:rsidRPr="00FB1587" w:rsidTr="00D91EF2">
        <w:trPr>
          <w:cantSplit/>
        </w:trPr>
        <w:tc>
          <w:tcPr>
            <w:tcW w:w="10376" w:type="dxa"/>
            <w:gridSpan w:val="11"/>
          </w:tcPr>
          <w:p w:rsidR="00EF634E" w:rsidRPr="00FB1587" w:rsidRDefault="00EF634E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EF634E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C93C82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634E" w:rsidRPr="00FB1587" w:rsidRDefault="00EF6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F634E" w:rsidRPr="00FB1587" w:rsidRDefault="00110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F634E" w:rsidRPr="00FB1587" w:rsidRDefault="00EF634E">
            <w:pPr>
              <w:rPr>
                <w:sz w:val="24"/>
                <w:szCs w:val="24"/>
              </w:rPr>
            </w:pPr>
          </w:p>
        </w:tc>
      </w:tr>
      <w:tr w:rsidR="00EF634E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634E" w:rsidRPr="00FB1587" w:rsidRDefault="00EF634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F634E" w:rsidRPr="00FB1587" w:rsidRDefault="00EF634E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F634E" w:rsidRPr="00FB1587" w:rsidRDefault="00EF634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F634E" w:rsidRPr="00FB1587" w:rsidRDefault="00EF634E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634E" w:rsidRPr="00FB1587" w:rsidRDefault="00EF634E"/>
        </w:tc>
      </w:tr>
      <w:tr w:rsidR="00EF634E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34E" w:rsidRPr="00FB1587" w:rsidRDefault="00246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34E" w:rsidRPr="00FB1587" w:rsidRDefault="00246961" w:rsidP="002469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  <w:r w:rsidR="00110D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634E" w:rsidRPr="00FB1587" w:rsidRDefault="00BE7CD9" w:rsidP="00246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6961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634E" w:rsidRPr="00FB1587" w:rsidRDefault="00EF634E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F634E" w:rsidRPr="00FB1587" w:rsidRDefault="00EF634E">
            <w:pPr>
              <w:rPr>
                <w:sz w:val="24"/>
                <w:szCs w:val="24"/>
              </w:rPr>
            </w:pPr>
          </w:p>
        </w:tc>
      </w:tr>
      <w:tr w:rsidR="00EF634E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F634E" w:rsidRPr="00FB1587" w:rsidRDefault="00EF634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634E" w:rsidRPr="00FB1587" w:rsidRDefault="00EF634E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34E" w:rsidRPr="00FB1587" w:rsidRDefault="00EF634E"/>
        </w:tc>
      </w:tr>
    </w:tbl>
    <w:p w:rsidR="00EF634E" w:rsidRPr="00FB1587" w:rsidRDefault="00EF634E">
      <w:pPr>
        <w:rPr>
          <w:sz w:val="24"/>
          <w:szCs w:val="24"/>
        </w:rPr>
      </w:pPr>
    </w:p>
    <w:sectPr w:rsidR="00EF634E" w:rsidRPr="00FB1587" w:rsidSect="0016452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A0" w:rsidRDefault="006179A0">
      <w:r>
        <w:separator/>
      </w:r>
    </w:p>
  </w:endnote>
  <w:endnote w:type="continuationSeparator" w:id="0">
    <w:p w:rsidR="006179A0" w:rsidRDefault="0061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A0" w:rsidRDefault="006179A0">
      <w:r>
        <w:separator/>
      </w:r>
    </w:p>
  </w:footnote>
  <w:footnote w:type="continuationSeparator" w:id="0">
    <w:p w:rsidR="006179A0" w:rsidRDefault="00617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17703"/>
    <w:rsid w:val="0006478E"/>
    <w:rsid w:val="00073A53"/>
    <w:rsid w:val="000864B6"/>
    <w:rsid w:val="0009122B"/>
    <w:rsid w:val="00110D26"/>
    <w:rsid w:val="00122E1B"/>
    <w:rsid w:val="00164521"/>
    <w:rsid w:val="001803A1"/>
    <w:rsid w:val="00185CD1"/>
    <w:rsid w:val="00190A22"/>
    <w:rsid w:val="001B5A78"/>
    <w:rsid w:val="001D6E8E"/>
    <w:rsid w:val="002255BD"/>
    <w:rsid w:val="00234616"/>
    <w:rsid w:val="00246961"/>
    <w:rsid w:val="00282DA8"/>
    <w:rsid w:val="002C0CD5"/>
    <w:rsid w:val="003B0689"/>
    <w:rsid w:val="003D7749"/>
    <w:rsid w:val="00435BF6"/>
    <w:rsid w:val="00436FC9"/>
    <w:rsid w:val="004A618E"/>
    <w:rsid w:val="004F5786"/>
    <w:rsid w:val="00507107"/>
    <w:rsid w:val="005168B7"/>
    <w:rsid w:val="005277E2"/>
    <w:rsid w:val="00562B1D"/>
    <w:rsid w:val="00581FBC"/>
    <w:rsid w:val="005A51EF"/>
    <w:rsid w:val="005E6415"/>
    <w:rsid w:val="005E72D0"/>
    <w:rsid w:val="005F1E55"/>
    <w:rsid w:val="00611195"/>
    <w:rsid w:val="00613082"/>
    <w:rsid w:val="006179A0"/>
    <w:rsid w:val="00655C48"/>
    <w:rsid w:val="00670B11"/>
    <w:rsid w:val="00671643"/>
    <w:rsid w:val="00671CE0"/>
    <w:rsid w:val="006910AB"/>
    <w:rsid w:val="006B454F"/>
    <w:rsid w:val="007142BC"/>
    <w:rsid w:val="00723DA2"/>
    <w:rsid w:val="00765B2F"/>
    <w:rsid w:val="00796E15"/>
    <w:rsid w:val="007A6BC1"/>
    <w:rsid w:val="0081286F"/>
    <w:rsid w:val="00877D9B"/>
    <w:rsid w:val="00884F06"/>
    <w:rsid w:val="008850CF"/>
    <w:rsid w:val="008A0163"/>
    <w:rsid w:val="008B5848"/>
    <w:rsid w:val="008C333F"/>
    <w:rsid w:val="00927384"/>
    <w:rsid w:val="00935955"/>
    <w:rsid w:val="009572A9"/>
    <w:rsid w:val="009635C3"/>
    <w:rsid w:val="009A4778"/>
    <w:rsid w:val="009E33E1"/>
    <w:rsid w:val="00A26D22"/>
    <w:rsid w:val="00A31009"/>
    <w:rsid w:val="00A54CED"/>
    <w:rsid w:val="00B059DD"/>
    <w:rsid w:val="00B611A2"/>
    <w:rsid w:val="00B613A0"/>
    <w:rsid w:val="00BA464E"/>
    <w:rsid w:val="00BA4842"/>
    <w:rsid w:val="00BD47CB"/>
    <w:rsid w:val="00BD5914"/>
    <w:rsid w:val="00BE50D5"/>
    <w:rsid w:val="00BE7CD9"/>
    <w:rsid w:val="00C26FB4"/>
    <w:rsid w:val="00C35F0C"/>
    <w:rsid w:val="00C54304"/>
    <w:rsid w:val="00C93C82"/>
    <w:rsid w:val="00CA11CA"/>
    <w:rsid w:val="00CC634F"/>
    <w:rsid w:val="00D555F1"/>
    <w:rsid w:val="00D65361"/>
    <w:rsid w:val="00D721F9"/>
    <w:rsid w:val="00D91EF2"/>
    <w:rsid w:val="00DA38BC"/>
    <w:rsid w:val="00DD2BFF"/>
    <w:rsid w:val="00E14A23"/>
    <w:rsid w:val="00E17B59"/>
    <w:rsid w:val="00E33529"/>
    <w:rsid w:val="00E555D3"/>
    <w:rsid w:val="00ED1DEF"/>
    <w:rsid w:val="00EE2B21"/>
    <w:rsid w:val="00EF634E"/>
    <w:rsid w:val="00F13CC7"/>
    <w:rsid w:val="00F2160C"/>
    <w:rsid w:val="00F42637"/>
    <w:rsid w:val="00F935F0"/>
    <w:rsid w:val="00F96020"/>
    <w:rsid w:val="00FB08FE"/>
    <w:rsid w:val="00FB1587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2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164521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164521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16452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4521"/>
    <w:rPr>
      <w:sz w:val="20"/>
      <w:szCs w:val="20"/>
    </w:rPr>
  </w:style>
  <w:style w:type="paragraph" w:styleId="a5">
    <w:name w:val="footer"/>
    <w:basedOn w:val="a"/>
    <w:link w:val="a6"/>
    <w:uiPriority w:val="99"/>
    <w:rsid w:val="0016452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452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52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2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164521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164521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16452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64521"/>
    <w:rPr>
      <w:sz w:val="20"/>
      <w:szCs w:val="20"/>
    </w:rPr>
  </w:style>
  <w:style w:type="paragraph" w:styleId="a5">
    <w:name w:val="footer"/>
    <w:basedOn w:val="a"/>
    <w:link w:val="a6"/>
    <w:uiPriority w:val="99"/>
    <w:rsid w:val="0016452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6452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452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3</cp:revision>
  <cp:lastPrinted>2019-04-01T07:59:00Z</cp:lastPrinted>
  <dcterms:created xsi:type="dcterms:W3CDTF">2019-04-01T07:56:00Z</dcterms:created>
  <dcterms:modified xsi:type="dcterms:W3CDTF">2019-04-01T08:00:00Z</dcterms:modified>
</cp:coreProperties>
</file>