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AD3" w:rsidRPr="003E517A" w:rsidRDefault="00C3091D" w:rsidP="00450AE7">
      <w:pPr>
        <w:rPr>
          <w:rStyle w:val="a5"/>
          <w:bCs/>
          <w:szCs w:val="22"/>
        </w:rPr>
        <w:sectPr w:rsidR="004F0AD3" w:rsidRPr="003E517A" w:rsidSect="00DC5BA1">
          <w:footerReference w:type="even" r:id="rId8"/>
          <w:footerReference w:type="default" r:id="rId9"/>
          <w:pgSz w:w="11906" w:h="16838"/>
          <w:pgMar w:top="964" w:right="851" w:bottom="907" w:left="1418" w:header="709" w:footer="210" w:gutter="0"/>
          <w:cols w:space="708"/>
          <w:titlePg/>
          <w:docGrid w:linePitch="360"/>
        </w:sectPr>
      </w:pPr>
      <w:r>
        <w:rPr>
          <w:rStyle w:val="a5"/>
          <w:bCs/>
          <w:szCs w:val="22"/>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3pt;height:725.25pt" o:ole="">
            <v:imagedata r:id="rId10" o:title=""/>
          </v:shape>
          <o:OLEObject Type="Embed" ProgID="AcroExch.Document.DC" ShapeID="_x0000_i1026" DrawAspect="Content" ObjectID="_1559974668" r:id="rId11"/>
        </w:object>
      </w:r>
    </w:p>
    <w:p w:rsidR="002B2486" w:rsidRDefault="002B2486" w:rsidP="00E83CED">
      <w:r w:rsidRPr="00666C86">
        <w:lastRenderedPageBreak/>
        <w:t>Содержание</w:t>
      </w:r>
    </w:p>
    <w:p w:rsidR="002B2486" w:rsidRPr="00666C86" w:rsidRDefault="002B2486" w:rsidP="00E83CED"/>
    <w:p w:rsidR="005D3AB5" w:rsidRDefault="00496B08">
      <w:pPr>
        <w:pStyle w:val="17"/>
        <w:tabs>
          <w:tab w:val="right" w:leader="dot" w:pos="9627"/>
        </w:tabs>
        <w:rPr>
          <w:rFonts w:asciiTheme="minorHAnsi" w:eastAsiaTheme="minorEastAsia" w:hAnsiTheme="minorHAnsi" w:cstheme="minorBidi"/>
          <w:noProof/>
          <w:szCs w:val="22"/>
        </w:rPr>
      </w:pPr>
      <w:r>
        <w:rPr>
          <w:noProof/>
        </w:rPr>
        <w:fldChar w:fldCharType="begin"/>
      </w:r>
      <w:r w:rsidR="002B2486">
        <w:instrText xml:space="preserve"> TOC \o "1-3" \h \z \u </w:instrText>
      </w:r>
      <w:r>
        <w:rPr>
          <w:noProof/>
        </w:rPr>
        <w:fldChar w:fldCharType="separate"/>
      </w:r>
      <w:hyperlink w:anchor="_Toc481672419" w:history="1">
        <w:r w:rsidR="005D3AB5" w:rsidRPr="00765992">
          <w:rPr>
            <w:rStyle w:val="af5"/>
            <w:noProof/>
          </w:rPr>
          <w:t>Раздел 1. Общие сведения</w:t>
        </w:r>
        <w:r w:rsidR="005D3AB5">
          <w:rPr>
            <w:noProof/>
            <w:webHidden/>
          </w:rPr>
          <w:tab/>
        </w:r>
        <w:r>
          <w:rPr>
            <w:noProof/>
            <w:webHidden/>
          </w:rPr>
          <w:fldChar w:fldCharType="begin"/>
        </w:r>
        <w:r w:rsidR="005D3AB5">
          <w:rPr>
            <w:noProof/>
            <w:webHidden/>
          </w:rPr>
          <w:instrText xml:space="preserve"> PAGEREF _Toc481672419 \h </w:instrText>
        </w:r>
        <w:r>
          <w:rPr>
            <w:noProof/>
            <w:webHidden/>
          </w:rPr>
        </w:r>
        <w:r>
          <w:rPr>
            <w:noProof/>
            <w:webHidden/>
          </w:rPr>
          <w:fldChar w:fldCharType="separate"/>
        </w:r>
        <w:r w:rsidR="00A65B34">
          <w:rPr>
            <w:noProof/>
            <w:webHidden/>
          </w:rPr>
          <w:t>4</w:t>
        </w:r>
        <w:r>
          <w:rPr>
            <w:noProof/>
            <w:webHidden/>
          </w:rPr>
          <w:fldChar w:fldCharType="end"/>
        </w:r>
      </w:hyperlink>
    </w:p>
    <w:p w:rsidR="005D3AB5" w:rsidRDefault="00496B08">
      <w:pPr>
        <w:pStyle w:val="28"/>
        <w:rPr>
          <w:rFonts w:asciiTheme="minorHAnsi" w:eastAsiaTheme="minorEastAsia" w:hAnsiTheme="minorHAnsi" w:cstheme="minorBidi"/>
          <w:szCs w:val="22"/>
        </w:rPr>
      </w:pPr>
      <w:hyperlink w:anchor="_Toc481672420" w:history="1">
        <w:r w:rsidR="005D3AB5" w:rsidRPr="00765992">
          <w:rPr>
            <w:rStyle w:val="af5"/>
          </w:rPr>
          <w:t>1.1. Общая информация о компании</w:t>
        </w:r>
        <w:r w:rsidR="005D3AB5">
          <w:rPr>
            <w:webHidden/>
          </w:rPr>
          <w:tab/>
        </w:r>
        <w:r>
          <w:rPr>
            <w:webHidden/>
          </w:rPr>
          <w:fldChar w:fldCharType="begin"/>
        </w:r>
        <w:r w:rsidR="005D3AB5">
          <w:rPr>
            <w:webHidden/>
          </w:rPr>
          <w:instrText xml:space="preserve"> PAGEREF _Toc481672420 \h </w:instrText>
        </w:r>
        <w:r>
          <w:rPr>
            <w:webHidden/>
          </w:rPr>
        </w:r>
        <w:r>
          <w:rPr>
            <w:webHidden/>
          </w:rPr>
          <w:fldChar w:fldCharType="separate"/>
        </w:r>
        <w:r w:rsidR="00A65B34">
          <w:rPr>
            <w:webHidden/>
          </w:rPr>
          <w:t>4</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21" w:history="1">
        <w:r w:rsidR="005D3AB5" w:rsidRPr="00765992">
          <w:rPr>
            <w:rStyle w:val="af5"/>
          </w:rPr>
          <w:t>1.2. Факторы риска</w:t>
        </w:r>
        <w:r w:rsidR="005D3AB5">
          <w:rPr>
            <w:webHidden/>
          </w:rPr>
          <w:tab/>
        </w:r>
        <w:r>
          <w:rPr>
            <w:webHidden/>
          </w:rPr>
          <w:fldChar w:fldCharType="begin"/>
        </w:r>
        <w:r w:rsidR="005D3AB5">
          <w:rPr>
            <w:webHidden/>
          </w:rPr>
          <w:instrText xml:space="preserve"> PAGEREF _Toc481672421 \h </w:instrText>
        </w:r>
        <w:r>
          <w:rPr>
            <w:webHidden/>
          </w:rPr>
        </w:r>
        <w:r>
          <w:rPr>
            <w:webHidden/>
          </w:rPr>
          <w:fldChar w:fldCharType="separate"/>
        </w:r>
        <w:r w:rsidR="00A65B34">
          <w:rPr>
            <w:webHidden/>
          </w:rPr>
          <w:t>4</w:t>
        </w:r>
        <w:r>
          <w:rPr>
            <w:webHidden/>
          </w:rPr>
          <w:fldChar w:fldCharType="end"/>
        </w:r>
      </w:hyperlink>
    </w:p>
    <w:p w:rsidR="005D3AB5" w:rsidRDefault="00496B08">
      <w:pPr>
        <w:pStyle w:val="17"/>
        <w:tabs>
          <w:tab w:val="right" w:leader="dot" w:pos="9627"/>
        </w:tabs>
        <w:rPr>
          <w:rFonts w:asciiTheme="minorHAnsi" w:eastAsiaTheme="minorEastAsia" w:hAnsiTheme="minorHAnsi" w:cstheme="minorBidi"/>
          <w:noProof/>
          <w:szCs w:val="22"/>
        </w:rPr>
      </w:pPr>
      <w:hyperlink w:anchor="_Toc481672422" w:history="1">
        <w:r w:rsidR="005D3AB5" w:rsidRPr="00765992">
          <w:rPr>
            <w:rStyle w:val="af5"/>
            <w:noProof/>
          </w:rPr>
          <w:t>Раздел 2. Деятельность компании на рынках электроэнергии и мощности. Перспективы развития акционерного общества.</w:t>
        </w:r>
        <w:r w:rsidR="005D3AB5">
          <w:rPr>
            <w:noProof/>
            <w:webHidden/>
          </w:rPr>
          <w:tab/>
        </w:r>
        <w:r>
          <w:rPr>
            <w:noProof/>
            <w:webHidden/>
          </w:rPr>
          <w:fldChar w:fldCharType="begin"/>
        </w:r>
        <w:r w:rsidR="005D3AB5">
          <w:rPr>
            <w:noProof/>
            <w:webHidden/>
          </w:rPr>
          <w:instrText xml:space="preserve"> PAGEREF _Toc481672422 \h </w:instrText>
        </w:r>
        <w:r>
          <w:rPr>
            <w:noProof/>
            <w:webHidden/>
          </w:rPr>
        </w:r>
        <w:r>
          <w:rPr>
            <w:noProof/>
            <w:webHidden/>
          </w:rPr>
          <w:fldChar w:fldCharType="separate"/>
        </w:r>
        <w:r w:rsidR="00A65B34">
          <w:rPr>
            <w:noProof/>
            <w:webHidden/>
          </w:rPr>
          <w:t>9</w:t>
        </w:r>
        <w:r>
          <w:rPr>
            <w:noProof/>
            <w:webHidden/>
          </w:rPr>
          <w:fldChar w:fldCharType="end"/>
        </w:r>
      </w:hyperlink>
    </w:p>
    <w:p w:rsidR="005D3AB5" w:rsidRDefault="00496B08">
      <w:pPr>
        <w:pStyle w:val="17"/>
        <w:tabs>
          <w:tab w:val="right" w:leader="dot" w:pos="9627"/>
        </w:tabs>
        <w:rPr>
          <w:rFonts w:asciiTheme="minorHAnsi" w:eastAsiaTheme="minorEastAsia" w:hAnsiTheme="minorHAnsi" w:cstheme="minorBidi"/>
          <w:noProof/>
          <w:szCs w:val="22"/>
        </w:rPr>
      </w:pPr>
      <w:hyperlink w:anchor="_Toc481672423" w:history="1">
        <w:r w:rsidR="005D3AB5" w:rsidRPr="00765992">
          <w:rPr>
            <w:rStyle w:val="af5"/>
            <w:noProof/>
          </w:rPr>
          <w:t>Раздел 3. Управление компанией</w:t>
        </w:r>
        <w:r w:rsidR="005D3AB5">
          <w:rPr>
            <w:noProof/>
            <w:webHidden/>
          </w:rPr>
          <w:tab/>
        </w:r>
        <w:r>
          <w:rPr>
            <w:noProof/>
            <w:webHidden/>
          </w:rPr>
          <w:fldChar w:fldCharType="begin"/>
        </w:r>
        <w:r w:rsidR="005D3AB5">
          <w:rPr>
            <w:noProof/>
            <w:webHidden/>
          </w:rPr>
          <w:instrText xml:space="preserve"> PAGEREF _Toc481672423 \h </w:instrText>
        </w:r>
        <w:r>
          <w:rPr>
            <w:noProof/>
            <w:webHidden/>
          </w:rPr>
        </w:r>
        <w:r>
          <w:rPr>
            <w:noProof/>
            <w:webHidden/>
          </w:rPr>
          <w:fldChar w:fldCharType="separate"/>
        </w:r>
        <w:r w:rsidR="00A65B34">
          <w:rPr>
            <w:noProof/>
            <w:webHidden/>
          </w:rPr>
          <w:t>14</w:t>
        </w:r>
        <w:r>
          <w:rPr>
            <w:noProof/>
            <w:webHidden/>
          </w:rPr>
          <w:fldChar w:fldCharType="end"/>
        </w:r>
      </w:hyperlink>
    </w:p>
    <w:p w:rsidR="005D3AB5" w:rsidRDefault="00496B08">
      <w:pPr>
        <w:pStyle w:val="28"/>
        <w:rPr>
          <w:rFonts w:asciiTheme="minorHAnsi" w:eastAsiaTheme="minorEastAsia" w:hAnsiTheme="minorHAnsi" w:cstheme="minorBidi"/>
          <w:szCs w:val="22"/>
        </w:rPr>
      </w:pPr>
      <w:hyperlink w:anchor="_Toc481672424" w:history="1">
        <w:r w:rsidR="005D3AB5" w:rsidRPr="00765992">
          <w:rPr>
            <w:rStyle w:val="af5"/>
          </w:rPr>
          <w:t>3.1. Структура и состав органов управления и контроля</w:t>
        </w:r>
        <w:r w:rsidR="005D3AB5">
          <w:rPr>
            <w:webHidden/>
          </w:rPr>
          <w:tab/>
        </w:r>
        <w:r>
          <w:rPr>
            <w:webHidden/>
          </w:rPr>
          <w:fldChar w:fldCharType="begin"/>
        </w:r>
        <w:r w:rsidR="005D3AB5">
          <w:rPr>
            <w:webHidden/>
          </w:rPr>
          <w:instrText xml:space="preserve"> PAGEREF _Toc481672424 \h </w:instrText>
        </w:r>
        <w:r>
          <w:rPr>
            <w:webHidden/>
          </w:rPr>
        </w:r>
        <w:r>
          <w:rPr>
            <w:webHidden/>
          </w:rPr>
          <w:fldChar w:fldCharType="separate"/>
        </w:r>
        <w:r w:rsidR="00A65B34">
          <w:rPr>
            <w:webHidden/>
          </w:rPr>
          <w:t>14</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25" w:history="1">
        <w:r w:rsidR="005D3AB5" w:rsidRPr="00765992">
          <w:rPr>
            <w:rStyle w:val="af5"/>
          </w:rPr>
          <w:t>3.2. Вознаграждение органов управления</w:t>
        </w:r>
        <w:r w:rsidR="005D3AB5">
          <w:rPr>
            <w:webHidden/>
          </w:rPr>
          <w:tab/>
        </w:r>
        <w:r>
          <w:rPr>
            <w:webHidden/>
          </w:rPr>
          <w:fldChar w:fldCharType="begin"/>
        </w:r>
        <w:r w:rsidR="005D3AB5">
          <w:rPr>
            <w:webHidden/>
          </w:rPr>
          <w:instrText xml:space="preserve"> PAGEREF _Toc481672425 \h </w:instrText>
        </w:r>
        <w:r>
          <w:rPr>
            <w:webHidden/>
          </w:rPr>
        </w:r>
        <w:r>
          <w:rPr>
            <w:webHidden/>
          </w:rPr>
          <w:fldChar w:fldCharType="separate"/>
        </w:r>
        <w:r w:rsidR="00A65B34">
          <w:rPr>
            <w:webHidden/>
          </w:rPr>
          <w:t>15</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26" w:history="1">
        <w:r w:rsidR="005D3AB5" w:rsidRPr="00765992">
          <w:rPr>
            <w:rStyle w:val="af5"/>
          </w:rPr>
          <w:t>3.3. Соблюдение принципов и рекомендаций Кодекса корпоративного управления</w:t>
        </w:r>
        <w:r w:rsidR="005D3AB5">
          <w:rPr>
            <w:webHidden/>
          </w:rPr>
          <w:tab/>
        </w:r>
        <w:r>
          <w:rPr>
            <w:webHidden/>
          </w:rPr>
          <w:fldChar w:fldCharType="begin"/>
        </w:r>
        <w:r w:rsidR="005D3AB5">
          <w:rPr>
            <w:webHidden/>
          </w:rPr>
          <w:instrText xml:space="preserve"> PAGEREF _Toc481672426 \h </w:instrText>
        </w:r>
        <w:r>
          <w:rPr>
            <w:webHidden/>
          </w:rPr>
        </w:r>
        <w:r>
          <w:rPr>
            <w:webHidden/>
          </w:rPr>
          <w:fldChar w:fldCharType="separate"/>
        </w:r>
        <w:r w:rsidR="00A65B34">
          <w:rPr>
            <w:webHidden/>
          </w:rPr>
          <w:t>16</w:t>
        </w:r>
        <w:r>
          <w:rPr>
            <w:webHidden/>
          </w:rPr>
          <w:fldChar w:fldCharType="end"/>
        </w:r>
      </w:hyperlink>
    </w:p>
    <w:p w:rsidR="005D3AB5" w:rsidRDefault="00496B08">
      <w:pPr>
        <w:pStyle w:val="17"/>
        <w:tabs>
          <w:tab w:val="right" w:leader="dot" w:pos="9627"/>
        </w:tabs>
        <w:rPr>
          <w:rFonts w:asciiTheme="minorHAnsi" w:eastAsiaTheme="minorEastAsia" w:hAnsiTheme="minorHAnsi" w:cstheme="minorBidi"/>
          <w:noProof/>
          <w:szCs w:val="22"/>
        </w:rPr>
      </w:pPr>
      <w:hyperlink w:anchor="_Toc481672427" w:history="1">
        <w:r w:rsidR="005D3AB5" w:rsidRPr="00765992">
          <w:rPr>
            <w:rStyle w:val="af5"/>
            <w:noProof/>
          </w:rPr>
          <w:t>Раздел 4. Уставный капитал</w:t>
        </w:r>
        <w:r w:rsidR="005D3AB5">
          <w:rPr>
            <w:noProof/>
            <w:webHidden/>
          </w:rPr>
          <w:tab/>
        </w:r>
        <w:r>
          <w:rPr>
            <w:noProof/>
            <w:webHidden/>
          </w:rPr>
          <w:fldChar w:fldCharType="begin"/>
        </w:r>
        <w:r w:rsidR="005D3AB5">
          <w:rPr>
            <w:noProof/>
            <w:webHidden/>
          </w:rPr>
          <w:instrText xml:space="preserve"> PAGEREF _Toc481672427 \h </w:instrText>
        </w:r>
        <w:r>
          <w:rPr>
            <w:noProof/>
            <w:webHidden/>
          </w:rPr>
        </w:r>
        <w:r>
          <w:rPr>
            <w:noProof/>
            <w:webHidden/>
          </w:rPr>
          <w:fldChar w:fldCharType="separate"/>
        </w:r>
        <w:r w:rsidR="00A65B34">
          <w:rPr>
            <w:noProof/>
            <w:webHidden/>
          </w:rPr>
          <w:t>17</w:t>
        </w:r>
        <w:r>
          <w:rPr>
            <w:noProof/>
            <w:webHidden/>
          </w:rPr>
          <w:fldChar w:fldCharType="end"/>
        </w:r>
      </w:hyperlink>
    </w:p>
    <w:p w:rsidR="005D3AB5" w:rsidRDefault="00496B08">
      <w:pPr>
        <w:pStyle w:val="28"/>
        <w:rPr>
          <w:rFonts w:asciiTheme="minorHAnsi" w:eastAsiaTheme="minorEastAsia" w:hAnsiTheme="minorHAnsi" w:cstheme="minorBidi"/>
          <w:szCs w:val="22"/>
        </w:rPr>
      </w:pPr>
      <w:hyperlink w:anchor="_Toc481672428" w:history="1">
        <w:r w:rsidR="005D3AB5" w:rsidRPr="00765992">
          <w:rPr>
            <w:rStyle w:val="af5"/>
          </w:rPr>
          <w:t>4.1. Уставный капитал.</w:t>
        </w:r>
        <w:r w:rsidR="005D3AB5">
          <w:rPr>
            <w:webHidden/>
          </w:rPr>
          <w:tab/>
        </w:r>
        <w:r>
          <w:rPr>
            <w:webHidden/>
          </w:rPr>
          <w:fldChar w:fldCharType="begin"/>
        </w:r>
        <w:r w:rsidR="005D3AB5">
          <w:rPr>
            <w:webHidden/>
          </w:rPr>
          <w:instrText xml:space="preserve"> PAGEREF _Toc481672428 \h </w:instrText>
        </w:r>
        <w:r>
          <w:rPr>
            <w:webHidden/>
          </w:rPr>
        </w:r>
        <w:r>
          <w:rPr>
            <w:webHidden/>
          </w:rPr>
          <w:fldChar w:fldCharType="separate"/>
        </w:r>
        <w:r w:rsidR="00A65B34">
          <w:rPr>
            <w:webHidden/>
          </w:rPr>
          <w:t>17</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29" w:history="1">
        <w:r w:rsidR="005D3AB5" w:rsidRPr="00765992">
          <w:rPr>
            <w:rStyle w:val="af5"/>
          </w:rPr>
          <w:t>4.2. Дивиденды</w:t>
        </w:r>
        <w:r w:rsidR="005D3AB5">
          <w:rPr>
            <w:webHidden/>
          </w:rPr>
          <w:tab/>
        </w:r>
        <w:r>
          <w:rPr>
            <w:webHidden/>
          </w:rPr>
          <w:fldChar w:fldCharType="begin"/>
        </w:r>
        <w:r w:rsidR="005D3AB5">
          <w:rPr>
            <w:webHidden/>
          </w:rPr>
          <w:instrText xml:space="preserve"> PAGEREF _Toc481672429 \h </w:instrText>
        </w:r>
        <w:r>
          <w:rPr>
            <w:webHidden/>
          </w:rPr>
        </w:r>
        <w:r>
          <w:rPr>
            <w:webHidden/>
          </w:rPr>
          <w:fldChar w:fldCharType="separate"/>
        </w:r>
        <w:r w:rsidR="00A65B34">
          <w:rPr>
            <w:webHidden/>
          </w:rPr>
          <w:t>17</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30" w:history="1">
        <w:r w:rsidR="005D3AB5" w:rsidRPr="00765992">
          <w:rPr>
            <w:rStyle w:val="af5"/>
          </w:rPr>
          <w:t>4.3 Чистые активы</w:t>
        </w:r>
        <w:r w:rsidR="005D3AB5">
          <w:rPr>
            <w:webHidden/>
          </w:rPr>
          <w:tab/>
        </w:r>
        <w:r>
          <w:rPr>
            <w:webHidden/>
          </w:rPr>
          <w:fldChar w:fldCharType="begin"/>
        </w:r>
        <w:r w:rsidR="005D3AB5">
          <w:rPr>
            <w:webHidden/>
          </w:rPr>
          <w:instrText xml:space="preserve"> PAGEREF _Toc481672430 \h </w:instrText>
        </w:r>
        <w:r>
          <w:rPr>
            <w:webHidden/>
          </w:rPr>
        </w:r>
        <w:r>
          <w:rPr>
            <w:webHidden/>
          </w:rPr>
          <w:fldChar w:fldCharType="separate"/>
        </w:r>
        <w:r w:rsidR="00A65B34">
          <w:rPr>
            <w:webHidden/>
          </w:rPr>
          <w:t>18</w:t>
        </w:r>
        <w:r>
          <w:rPr>
            <w:webHidden/>
          </w:rPr>
          <w:fldChar w:fldCharType="end"/>
        </w:r>
      </w:hyperlink>
    </w:p>
    <w:p w:rsidR="005D3AB5" w:rsidRDefault="00496B08">
      <w:pPr>
        <w:pStyle w:val="17"/>
        <w:tabs>
          <w:tab w:val="right" w:leader="dot" w:pos="9627"/>
        </w:tabs>
        <w:rPr>
          <w:rFonts w:asciiTheme="minorHAnsi" w:eastAsiaTheme="minorEastAsia" w:hAnsiTheme="minorHAnsi" w:cstheme="minorBidi"/>
          <w:noProof/>
          <w:szCs w:val="22"/>
        </w:rPr>
      </w:pPr>
      <w:hyperlink w:anchor="_Toc481672431" w:history="1">
        <w:r w:rsidR="005D3AB5" w:rsidRPr="00765992">
          <w:rPr>
            <w:rStyle w:val="af5"/>
            <w:noProof/>
          </w:rPr>
          <w:t>Приложения</w:t>
        </w:r>
        <w:r w:rsidR="005D3AB5">
          <w:rPr>
            <w:noProof/>
            <w:webHidden/>
          </w:rPr>
          <w:tab/>
        </w:r>
        <w:r>
          <w:rPr>
            <w:noProof/>
            <w:webHidden/>
          </w:rPr>
          <w:fldChar w:fldCharType="begin"/>
        </w:r>
        <w:r w:rsidR="005D3AB5">
          <w:rPr>
            <w:noProof/>
            <w:webHidden/>
          </w:rPr>
          <w:instrText xml:space="preserve"> PAGEREF _Toc481672431 \h </w:instrText>
        </w:r>
        <w:r>
          <w:rPr>
            <w:noProof/>
            <w:webHidden/>
          </w:rPr>
        </w:r>
        <w:r>
          <w:rPr>
            <w:noProof/>
            <w:webHidden/>
          </w:rPr>
          <w:fldChar w:fldCharType="separate"/>
        </w:r>
        <w:r w:rsidR="00A65B34">
          <w:rPr>
            <w:noProof/>
            <w:webHidden/>
          </w:rPr>
          <w:t>19</w:t>
        </w:r>
        <w:r>
          <w:rPr>
            <w:noProof/>
            <w:webHidden/>
          </w:rPr>
          <w:fldChar w:fldCharType="end"/>
        </w:r>
      </w:hyperlink>
    </w:p>
    <w:p w:rsidR="005D3AB5" w:rsidRDefault="00496B08">
      <w:pPr>
        <w:pStyle w:val="28"/>
        <w:rPr>
          <w:rFonts w:asciiTheme="minorHAnsi" w:eastAsiaTheme="minorEastAsia" w:hAnsiTheme="minorHAnsi" w:cstheme="minorBidi"/>
          <w:szCs w:val="22"/>
        </w:rPr>
      </w:pPr>
      <w:hyperlink w:anchor="_Toc481672432" w:history="1">
        <w:r w:rsidR="005D3AB5" w:rsidRPr="00765992">
          <w:rPr>
            <w:rStyle w:val="af5"/>
          </w:rPr>
          <w:t>Приложение 1. Заключение Ревизионной комиссии</w:t>
        </w:r>
        <w:r w:rsidR="005D3AB5">
          <w:rPr>
            <w:webHidden/>
          </w:rPr>
          <w:tab/>
        </w:r>
        <w:r>
          <w:rPr>
            <w:webHidden/>
          </w:rPr>
          <w:fldChar w:fldCharType="begin"/>
        </w:r>
        <w:r w:rsidR="005D3AB5">
          <w:rPr>
            <w:webHidden/>
          </w:rPr>
          <w:instrText xml:space="preserve"> PAGEREF _Toc481672432 \h </w:instrText>
        </w:r>
        <w:r>
          <w:rPr>
            <w:webHidden/>
          </w:rPr>
        </w:r>
        <w:r>
          <w:rPr>
            <w:webHidden/>
          </w:rPr>
          <w:fldChar w:fldCharType="separate"/>
        </w:r>
        <w:r w:rsidR="00A65B34">
          <w:rPr>
            <w:webHidden/>
          </w:rPr>
          <w:t>19</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33" w:history="1">
        <w:r w:rsidR="005D3AB5" w:rsidRPr="00765992">
          <w:rPr>
            <w:rStyle w:val="af5"/>
          </w:rPr>
          <w:t>Приложение 2. Сделки Компании</w:t>
        </w:r>
        <w:r w:rsidR="005D3AB5">
          <w:rPr>
            <w:webHidden/>
          </w:rPr>
          <w:tab/>
        </w:r>
        <w:r>
          <w:rPr>
            <w:webHidden/>
          </w:rPr>
          <w:fldChar w:fldCharType="begin"/>
        </w:r>
        <w:r w:rsidR="005D3AB5">
          <w:rPr>
            <w:webHidden/>
          </w:rPr>
          <w:instrText xml:space="preserve"> PAGEREF _Toc481672433 \h </w:instrText>
        </w:r>
        <w:r>
          <w:rPr>
            <w:webHidden/>
          </w:rPr>
        </w:r>
        <w:r>
          <w:rPr>
            <w:webHidden/>
          </w:rPr>
          <w:fldChar w:fldCharType="separate"/>
        </w:r>
        <w:r w:rsidR="00A65B34">
          <w:rPr>
            <w:webHidden/>
          </w:rPr>
          <w:t>22</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34" w:history="1">
        <w:r w:rsidR="005D3AB5" w:rsidRPr="00765992">
          <w:rPr>
            <w:rStyle w:val="af5"/>
          </w:rPr>
          <w:t>Приложение 3. Справка об энергетических ресурсах, использованных Компанией в 2016 году</w:t>
        </w:r>
        <w:r w:rsidR="005D3AB5">
          <w:rPr>
            <w:webHidden/>
          </w:rPr>
          <w:tab/>
        </w:r>
        <w:r>
          <w:rPr>
            <w:webHidden/>
          </w:rPr>
          <w:fldChar w:fldCharType="begin"/>
        </w:r>
        <w:r w:rsidR="005D3AB5">
          <w:rPr>
            <w:webHidden/>
          </w:rPr>
          <w:instrText xml:space="preserve"> PAGEREF _Toc481672434 \h </w:instrText>
        </w:r>
        <w:r>
          <w:rPr>
            <w:webHidden/>
          </w:rPr>
        </w:r>
        <w:r>
          <w:rPr>
            <w:webHidden/>
          </w:rPr>
          <w:fldChar w:fldCharType="separate"/>
        </w:r>
        <w:r w:rsidR="00A65B34">
          <w:rPr>
            <w:webHidden/>
          </w:rPr>
          <w:t>23</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35" w:history="1">
        <w:r w:rsidR="005D3AB5" w:rsidRPr="00765992">
          <w:rPr>
            <w:rStyle w:val="af5"/>
          </w:rPr>
          <w:t>Приложение 4. Справочная информация</w:t>
        </w:r>
        <w:r w:rsidR="005D3AB5">
          <w:rPr>
            <w:webHidden/>
          </w:rPr>
          <w:tab/>
        </w:r>
        <w:r>
          <w:rPr>
            <w:webHidden/>
          </w:rPr>
          <w:fldChar w:fldCharType="begin"/>
        </w:r>
        <w:r w:rsidR="005D3AB5">
          <w:rPr>
            <w:webHidden/>
          </w:rPr>
          <w:instrText xml:space="preserve"> PAGEREF _Toc481672435 \h </w:instrText>
        </w:r>
        <w:r>
          <w:rPr>
            <w:webHidden/>
          </w:rPr>
        </w:r>
        <w:r>
          <w:rPr>
            <w:webHidden/>
          </w:rPr>
          <w:fldChar w:fldCharType="separate"/>
        </w:r>
        <w:r w:rsidR="00A65B34">
          <w:rPr>
            <w:webHidden/>
          </w:rPr>
          <w:t>24</w:t>
        </w:r>
        <w:r>
          <w:rPr>
            <w:webHidden/>
          </w:rPr>
          <w:fldChar w:fldCharType="end"/>
        </w:r>
      </w:hyperlink>
    </w:p>
    <w:p w:rsidR="005D3AB5" w:rsidRDefault="00496B08">
      <w:pPr>
        <w:pStyle w:val="28"/>
        <w:rPr>
          <w:rFonts w:asciiTheme="minorHAnsi" w:eastAsiaTheme="minorEastAsia" w:hAnsiTheme="minorHAnsi" w:cstheme="minorBidi"/>
          <w:szCs w:val="22"/>
        </w:rPr>
      </w:pPr>
      <w:hyperlink w:anchor="_Toc481672436" w:history="1">
        <w:r w:rsidR="005D3AB5" w:rsidRPr="00765992">
          <w:rPr>
            <w:rStyle w:val="af5"/>
          </w:rPr>
          <w:t>Приложение 5. Отчет о соблюдении принципов и рекомендаций Кодекса корпоративного управления</w:t>
        </w:r>
        <w:r w:rsidR="005D3AB5">
          <w:rPr>
            <w:webHidden/>
          </w:rPr>
          <w:tab/>
        </w:r>
        <w:r>
          <w:rPr>
            <w:webHidden/>
          </w:rPr>
          <w:fldChar w:fldCharType="begin"/>
        </w:r>
        <w:r w:rsidR="005D3AB5">
          <w:rPr>
            <w:webHidden/>
          </w:rPr>
          <w:instrText xml:space="preserve"> PAGEREF _Toc481672436 \h </w:instrText>
        </w:r>
        <w:r>
          <w:rPr>
            <w:webHidden/>
          </w:rPr>
        </w:r>
        <w:r>
          <w:rPr>
            <w:webHidden/>
          </w:rPr>
          <w:fldChar w:fldCharType="separate"/>
        </w:r>
        <w:r w:rsidR="00A65B34">
          <w:rPr>
            <w:webHidden/>
          </w:rPr>
          <w:t>25</w:t>
        </w:r>
        <w:r>
          <w:rPr>
            <w:webHidden/>
          </w:rPr>
          <w:fldChar w:fldCharType="end"/>
        </w:r>
      </w:hyperlink>
    </w:p>
    <w:p w:rsidR="002B2486" w:rsidRDefault="00496B08">
      <w:r>
        <w:fldChar w:fldCharType="end"/>
      </w:r>
    </w:p>
    <w:p w:rsidR="002B2486" w:rsidRPr="00666C86" w:rsidRDefault="002B2486" w:rsidP="00D27E3F"/>
    <w:p w:rsidR="002B2486" w:rsidRDefault="002B2486" w:rsidP="00450AE7">
      <w:pPr>
        <w:jc w:val="center"/>
        <w:rPr>
          <w:b/>
          <w:i/>
          <w:sz w:val="28"/>
          <w:szCs w:val="28"/>
        </w:rPr>
      </w:pPr>
      <w:r w:rsidRPr="00666C86">
        <w:rPr>
          <w:b/>
          <w:i/>
          <w:sz w:val="28"/>
          <w:szCs w:val="28"/>
        </w:rPr>
        <w:br w:type="page"/>
      </w:r>
    </w:p>
    <w:p w:rsidR="00450AE7" w:rsidRDefault="00450AE7" w:rsidP="00450AE7">
      <w:pPr>
        <w:jc w:val="center"/>
        <w:rPr>
          <w:b/>
          <w:i/>
          <w:sz w:val="28"/>
          <w:szCs w:val="28"/>
        </w:rPr>
      </w:pPr>
      <w:r w:rsidRPr="00496B08">
        <w:rPr>
          <w:b/>
          <w:i/>
          <w:sz w:val="28"/>
          <w:szCs w:val="28"/>
        </w:rPr>
        <w:object w:dxaOrig="8940" w:dyaOrig="12630">
          <v:shape id="_x0000_i1025" type="#_x0000_t75" style="width:447pt;height:631.5pt" o:ole="">
            <v:imagedata r:id="rId12" o:title=""/>
          </v:shape>
          <o:OLEObject Type="Embed" ProgID="AcroExch.Document.DC" ShapeID="_x0000_i1025" DrawAspect="Content" ObjectID="_1559974669" r:id="rId13"/>
        </w:object>
      </w:r>
    </w:p>
    <w:p w:rsidR="00450AE7" w:rsidRDefault="00450AE7" w:rsidP="00450AE7">
      <w:pPr>
        <w:jc w:val="center"/>
        <w:rPr>
          <w:b/>
          <w:i/>
          <w:sz w:val="28"/>
          <w:szCs w:val="28"/>
        </w:rPr>
      </w:pPr>
    </w:p>
    <w:p w:rsidR="00450AE7" w:rsidRDefault="00450AE7" w:rsidP="00450AE7">
      <w:pPr>
        <w:jc w:val="center"/>
        <w:rPr>
          <w:b/>
          <w:i/>
          <w:sz w:val="28"/>
          <w:szCs w:val="28"/>
        </w:rPr>
      </w:pPr>
    </w:p>
    <w:p w:rsidR="00450AE7" w:rsidRDefault="00450AE7" w:rsidP="00450AE7">
      <w:pPr>
        <w:jc w:val="center"/>
        <w:rPr>
          <w:b/>
          <w:i/>
          <w:sz w:val="28"/>
          <w:szCs w:val="28"/>
        </w:rPr>
      </w:pPr>
    </w:p>
    <w:p w:rsidR="00450AE7" w:rsidRDefault="00450AE7" w:rsidP="00450AE7">
      <w:pPr>
        <w:jc w:val="center"/>
        <w:rPr>
          <w:bCs/>
          <w:iCs/>
          <w:color w:val="0070C0"/>
          <w:sz w:val="24"/>
        </w:rPr>
      </w:pPr>
    </w:p>
    <w:p w:rsidR="002B2486" w:rsidRDefault="002B2486" w:rsidP="004E2F49">
      <w:pPr>
        <w:pStyle w:val="af0"/>
        <w:spacing w:line="240" w:lineRule="auto"/>
        <w:jc w:val="both"/>
        <w:rPr>
          <w:b/>
          <w:color w:val="FFFFFF"/>
        </w:rPr>
      </w:pPr>
    </w:p>
    <w:p w:rsidR="002B2486" w:rsidRPr="008147C9" w:rsidRDefault="002B2486" w:rsidP="003E517A">
      <w:pPr>
        <w:pStyle w:val="1"/>
        <w:rPr>
          <w:sz w:val="28"/>
          <w:szCs w:val="28"/>
        </w:rPr>
      </w:pPr>
      <w:bookmarkStart w:id="0" w:name="_Toc481672419"/>
      <w:r w:rsidRPr="008147C9">
        <w:lastRenderedPageBreak/>
        <w:t>Раздел 1. Общие сведения</w:t>
      </w:r>
      <w:bookmarkEnd w:id="0"/>
    </w:p>
    <w:p w:rsidR="002B2486" w:rsidRPr="00666C86" w:rsidRDefault="002B2486" w:rsidP="00E022EE">
      <w:pPr>
        <w:rPr>
          <w:b/>
          <w:sz w:val="28"/>
          <w:szCs w:val="28"/>
        </w:rPr>
      </w:pPr>
    </w:p>
    <w:p w:rsidR="002B2486" w:rsidRPr="00666C86" w:rsidRDefault="002B2486" w:rsidP="003E517A">
      <w:pPr>
        <w:pStyle w:val="2"/>
        <w:rPr>
          <w:i/>
        </w:rPr>
      </w:pPr>
      <w:bookmarkStart w:id="1" w:name="_Toc481672420"/>
      <w:r>
        <w:t xml:space="preserve">1.1. </w:t>
      </w:r>
      <w:r w:rsidRPr="00666C86">
        <w:t>Общая информация о компании</w:t>
      </w:r>
      <w:bookmarkEnd w:id="1"/>
    </w:p>
    <w:p w:rsidR="004F0AD3" w:rsidRPr="004F0AD3" w:rsidRDefault="004F0AD3" w:rsidP="004F0AD3">
      <w:pPr>
        <w:rPr>
          <w:rFonts w:eastAsia="ArialNarrow"/>
        </w:rPr>
      </w:pPr>
      <w:r w:rsidRPr="004F0AD3">
        <w:rPr>
          <w:rFonts w:eastAsia="ArialNarrow"/>
        </w:rPr>
        <w:t xml:space="preserve">ПАО </w:t>
      </w:r>
      <w:r w:rsidR="005D3AB5">
        <w:rPr>
          <w:rFonts w:eastAsia="ArialNarrow"/>
        </w:rPr>
        <w:t>«</w:t>
      </w:r>
      <w:r w:rsidRPr="004F0AD3">
        <w:rPr>
          <w:rFonts w:eastAsia="ArialNarrow"/>
        </w:rPr>
        <w:t>Волгоградэнергосбыт</w:t>
      </w:r>
      <w:r w:rsidR="005D3AB5">
        <w:rPr>
          <w:rFonts w:eastAsia="ArialNarrow"/>
        </w:rPr>
        <w:t>»</w:t>
      </w:r>
      <w:r w:rsidRPr="004F0AD3">
        <w:rPr>
          <w:rFonts w:eastAsia="ArialNarrow"/>
        </w:rPr>
        <w:t xml:space="preserve"> (далее – Общество) функционирует на розничном рынке электроэнергии Волгоградской области с 1 августа 1932 года и является в настоящее время гарантирующим поставщиком (далее – ГП).</w:t>
      </w:r>
    </w:p>
    <w:p w:rsidR="004F0AD3" w:rsidRPr="004F0AD3" w:rsidRDefault="004F0AD3" w:rsidP="004F0AD3">
      <w:pPr>
        <w:rPr>
          <w:rFonts w:eastAsia="ArialNarrow"/>
        </w:rPr>
      </w:pPr>
    </w:p>
    <w:p w:rsidR="004F0AD3" w:rsidRPr="004F0AD3" w:rsidRDefault="004F0AD3" w:rsidP="004F0AD3">
      <w:pPr>
        <w:rPr>
          <w:rFonts w:eastAsia="ArialNarrow"/>
        </w:rPr>
      </w:pPr>
      <w:r w:rsidRPr="004F0AD3">
        <w:rPr>
          <w:rFonts w:eastAsia="ArialNarrow"/>
        </w:rPr>
        <w:t>Основными видами деятельности, являются:</w:t>
      </w:r>
    </w:p>
    <w:p w:rsidR="004F0AD3" w:rsidRPr="004F0AD3" w:rsidRDefault="004F0AD3" w:rsidP="004F0AD3">
      <w:pPr>
        <w:rPr>
          <w:rFonts w:eastAsia="ArialNarrow"/>
        </w:rPr>
      </w:pPr>
      <w:r w:rsidRPr="004F0AD3">
        <w:rPr>
          <w:rFonts w:eastAsia="ArialNarrow"/>
        </w:rPr>
        <w:t>- покупка электрической энергии на оптовом и розничных рынках электрической энергии (мощности),</w:t>
      </w:r>
    </w:p>
    <w:p w:rsidR="004F0AD3" w:rsidRPr="004F0AD3" w:rsidRDefault="004F0AD3" w:rsidP="004F0AD3">
      <w:pPr>
        <w:rPr>
          <w:rFonts w:eastAsia="ArialNarrow"/>
        </w:rPr>
      </w:pPr>
      <w:r w:rsidRPr="004F0AD3">
        <w:rPr>
          <w:rFonts w:eastAsia="ArialNarrow"/>
        </w:rPr>
        <w:t>- реализация (продажа) электрической энергии на оптовом и розничных рынках электрической энергии (мощности) потребителям (в том числе гражданам).</w:t>
      </w:r>
    </w:p>
    <w:p w:rsidR="004F0AD3" w:rsidRPr="004F0AD3" w:rsidRDefault="004F0AD3" w:rsidP="004F0AD3">
      <w:pPr>
        <w:rPr>
          <w:rFonts w:eastAsia="ArialNarrow"/>
        </w:rPr>
      </w:pPr>
    </w:p>
    <w:p w:rsidR="004F0AD3" w:rsidRPr="004F0AD3" w:rsidRDefault="004F0AD3" w:rsidP="004F0AD3">
      <w:pPr>
        <w:rPr>
          <w:rFonts w:eastAsia="ArialNarrow"/>
        </w:rPr>
      </w:pPr>
      <w:r w:rsidRPr="004F0AD3">
        <w:rPr>
          <w:rFonts w:eastAsia="ArialNarrow"/>
        </w:rPr>
        <w:t xml:space="preserve">Территория обслуживания ПАО </w:t>
      </w:r>
      <w:r w:rsidR="005D3AB5">
        <w:rPr>
          <w:rFonts w:eastAsia="ArialNarrow"/>
        </w:rPr>
        <w:t>«</w:t>
      </w:r>
      <w:r w:rsidRPr="004F0AD3">
        <w:rPr>
          <w:rFonts w:eastAsia="ArialNarrow"/>
        </w:rPr>
        <w:t>Волгоградэнергосбыт</w:t>
      </w:r>
      <w:r w:rsidR="005D3AB5">
        <w:rPr>
          <w:rFonts w:eastAsia="ArialNarrow"/>
        </w:rPr>
        <w:t>»</w:t>
      </w:r>
      <w:r w:rsidRPr="004F0AD3">
        <w:rPr>
          <w:rFonts w:eastAsia="ArialNarrow"/>
        </w:rPr>
        <w:t xml:space="preserve"> - Волгоградская область (площадь 112</w:t>
      </w:r>
      <w:r w:rsidR="005D3AB5">
        <w:rPr>
          <w:rFonts w:eastAsia="ArialNarrow"/>
        </w:rPr>
        <w:t> </w:t>
      </w:r>
      <w:r w:rsidRPr="004F0AD3">
        <w:rPr>
          <w:rFonts w:eastAsia="ArialNarrow"/>
        </w:rPr>
        <w:t>541 км</w:t>
      </w:r>
      <w:r w:rsidRPr="005D3AB5">
        <w:rPr>
          <w:rFonts w:eastAsia="ArialNarrow"/>
          <w:vertAlign w:val="superscript"/>
        </w:rPr>
        <w:t>2</w:t>
      </w:r>
      <w:r w:rsidRPr="004F0AD3">
        <w:rPr>
          <w:rFonts w:eastAsia="ArialNarrow"/>
        </w:rPr>
        <w:t>, население 2,65 млн.</w:t>
      </w:r>
      <w:r w:rsidR="00BA1947">
        <w:rPr>
          <w:rFonts w:eastAsia="ArialNarrow"/>
        </w:rPr>
        <w:t xml:space="preserve"> </w:t>
      </w:r>
      <w:r w:rsidRPr="004F0AD3">
        <w:rPr>
          <w:rFonts w:eastAsia="ArialNarrow"/>
        </w:rPr>
        <w:t>чел.).</w:t>
      </w:r>
    </w:p>
    <w:p w:rsidR="004F0AD3" w:rsidRPr="004F0AD3" w:rsidRDefault="004F0AD3" w:rsidP="004F0AD3">
      <w:pPr>
        <w:rPr>
          <w:rFonts w:eastAsia="ArialNarrow"/>
        </w:rPr>
      </w:pPr>
      <w:r w:rsidRPr="004F0AD3">
        <w:rPr>
          <w:rFonts w:eastAsia="ArialNarrow"/>
        </w:rPr>
        <w:t>На обслуживании Общества находится более 16 тысяч потребителей юридических лиц и около 800 тысяч бытовых абонентов, что составляет годовой объём продаж более 6,5 млрд. кВт*ч.</w:t>
      </w:r>
    </w:p>
    <w:p w:rsidR="004F0AD3" w:rsidRPr="004F0AD3" w:rsidRDefault="004F0AD3" w:rsidP="004F0AD3">
      <w:pPr>
        <w:rPr>
          <w:rFonts w:eastAsia="ArialNarrow"/>
        </w:rPr>
      </w:pPr>
    </w:p>
    <w:p w:rsidR="00A253C9" w:rsidRPr="00A253C9" w:rsidRDefault="00A253C9" w:rsidP="00A253C9">
      <w:pPr>
        <w:autoSpaceDE w:val="0"/>
        <w:autoSpaceDN w:val="0"/>
        <w:adjustRightInd w:val="0"/>
        <w:rPr>
          <w:rFonts w:eastAsia="ArialNarrow" w:cs="Arial Narrow"/>
          <w:sz w:val="16"/>
          <w:szCs w:val="16"/>
        </w:rPr>
      </w:pPr>
    </w:p>
    <w:p w:rsidR="002B2486" w:rsidRDefault="002B2486" w:rsidP="00E83CED">
      <w:pPr>
        <w:pStyle w:val="2"/>
      </w:pPr>
      <w:bookmarkStart w:id="2" w:name="_Toc481672421"/>
      <w:r>
        <w:t xml:space="preserve">1.2. </w:t>
      </w:r>
      <w:r w:rsidRPr="00666C86">
        <w:t>Факторы риска</w:t>
      </w:r>
      <w:bookmarkEnd w:id="2"/>
    </w:p>
    <w:p w:rsidR="004F0AD3" w:rsidRDefault="004F0AD3" w:rsidP="004F0AD3">
      <w:pPr>
        <w:spacing w:before="120" w:after="120"/>
        <w:rPr>
          <w:b/>
          <w:bCs/>
          <w:szCs w:val="22"/>
        </w:rPr>
      </w:pPr>
      <w:r>
        <w:rPr>
          <w:b/>
          <w:bCs/>
          <w:szCs w:val="22"/>
        </w:rPr>
        <w:t>Отраслевые риски</w:t>
      </w:r>
    </w:p>
    <w:p w:rsidR="004F0AD3" w:rsidRPr="00D535A2" w:rsidRDefault="004F0AD3" w:rsidP="004F0AD3">
      <w:pPr>
        <w:spacing w:before="120" w:after="120"/>
        <w:rPr>
          <w:bCs/>
          <w:szCs w:val="22"/>
        </w:rPr>
      </w:pPr>
      <w:r w:rsidRPr="00D535A2">
        <w:rPr>
          <w:bCs/>
          <w:szCs w:val="22"/>
        </w:rPr>
        <w:t xml:space="preserve">В соответствии с законодательством в области электроэнергетики </w:t>
      </w:r>
      <w:r>
        <w:rPr>
          <w:bCs/>
          <w:szCs w:val="22"/>
        </w:rPr>
        <w:t>Общество</w:t>
      </w:r>
      <w:r w:rsidRPr="00D535A2">
        <w:rPr>
          <w:bCs/>
          <w:szCs w:val="22"/>
        </w:rPr>
        <w:t xml:space="preserve"> является гарантирующим поставщиком электрической энергии. В связи с наличием указанного статуса </w:t>
      </w:r>
      <w:r>
        <w:rPr>
          <w:bCs/>
          <w:szCs w:val="22"/>
        </w:rPr>
        <w:t>Общество</w:t>
      </w:r>
      <w:r w:rsidRPr="00D535A2">
        <w:rPr>
          <w:bCs/>
          <w:szCs w:val="22"/>
        </w:rPr>
        <w:t xml:space="preserve">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w:t>
      </w:r>
      <w:r>
        <w:rPr>
          <w:bCs/>
          <w:szCs w:val="22"/>
        </w:rPr>
        <w:t>Общества</w:t>
      </w:r>
      <w:r w:rsidRPr="00D535A2">
        <w:rPr>
          <w:bCs/>
          <w:szCs w:val="22"/>
        </w:rPr>
        <w:t xml:space="preserve"> является </w:t>
      </w:r>
      <w:r w:rsidRPr="004F0AD3">
        <w:rPr>
          <w:b/>
          <w:i/>
          <w:iCs/>
          <w:szCs w:val="22"/>
        </w:rPr>
        <w:t>Административные границы Волгоградской области,</w:t>
      </w:r>
      <w:r w:rsidRPr="004F0AD3">
        <w:rPr>
          <w:bCs/>
          <w:szCs w:val="22"/>
        </w:rPr>
        <w:t xml:space="preserve"> за исключением зон деятельности гарантирующих поставщиков ООО </w:t>
      </w:r>
      <w:r w:rsidR="005D3AB5">
        <w:rPr>
          <w:bCs/>
          <w:szCs w:val="22"/>
        </w:rPr>
        <w:t>«</w:t>
      </w:r>
      <w:r w:rsidRPr="004F0AD3">
        <w:rPr>
          <w:bCs/>
          <w:szCs w:val="22"/>
        </w:rPr>
        <w:t>Русэнергосбыт</w:t>
      </w:r>
      <w:r w:rsidR="005D3AB5">
        <w:rPr>
          <w:bCs/>
          <w:szCs w:val="22"/>
        </w:rPr>
        <w:t>»</w:t>
      </w:r>
      <w:r w:rsidRPr="004F0AD3">
        <w:rPr>
          <w:bCs/>
          <w:szCs w:val="22"/>
        </w:rPr>
        <w:t>.</w:t>
      </w:r>
    </w:p>
    <w:p w:rsidR="004F0AD3" w:rsidRPr="00D535A2" w:rsidRDefault="004F0AD3" w:rsidP="004F0AD3">
      <w:pPr>
        <w:spacing w:before="120" w:after="120"/>
        <w:rPr>
          <w:bCs/>
          <w:szCs w:val="22"/>
        </w:rPr>
      </w:pPr>
      <w:r w:rsidRPr="00D535A2">
        <w:rPr>
          <w:bCs/>
          <w:szCs w:val="22"/>
        </w:rPr>
        <w:t xml:space="preserve">Основными отраслевыми рисками, которые могут негативно повлиять на результаты деятельности </w:t>
      </w:r>
      <w:r>
        <w:rPr>
          <w:bCs/>
          <w:szCs w:val="22"/>
        </w:rPr>
        <w:t>Общества</w:t>
      </w:r>
      <w:r w:rsidRPr="00D535A2">
        <w:rPr>
          <w:bCs/>
          <w:szCs w:val="22"/>
        </w:rPr>
        <w:t>, являются:</w:t>
      </w:r>
    </w:p>
    <w:p w:rsidR="004F0AD3" w:rsidRPr="004F0AD3" w:rsidRDefault="004F0AD3" w:rsidP="004F0AD3">
      <w:pPr>
        <w:pStyle w:val="afa"/>
        <w:numPr>
          <w:ilvl w:val="0"/>
          <w:numId w:val="34"/>
        </w:numPr>
        <w:tabs>
          <w:tab w:val="left" w:pos="284"/>
        </w:tabs>
        <w:spacing w:before="120" w:after="120"/>
        <w:ind w:left="284" w:hanging="284"/>
        <w:rPr>
          <w:bCs/>
          <w:szCs w:val="22"/>
        </w:rPr>
      </w:pPr>
      <w:r w:rsidRPr="004F0AD3">
        <w:rPr>
          <w:bCs/>
          <w:szCs w:val="22"/>
        </w:rPr>
        <w:t xml:space="preserve">уменьшение клиентской базы в связи с выходом обслуживаемых в настоящее время Обществом потребителей на оптовый рынок самостоятельно, а также уход потребителей на розничном рынке к  конкурирующей энергосбытовой компании и угроза последующего выхода на оптовый рынок. </w:t>
      </w:r>
    </w:p>
    <w:p w:rsidR="004F0AD3" w:rsidRPr="00773541" w:rsidRDefault="004F0AD3" w:rsidP="004F0AD3">
      <w:pPr>
        <w:pStyle w:val="afa"/>
        <w:numPr>
          <w:ilvl w:val="0"/>
          <w:numId w:val="34"/>
        </w:numPr>
        <w:ind w:left="284" w:hanging="284"/>
      </w:pPr>
      <w:r w:rsidRPr="00773541">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Эмитентом правил и регламентов оптового рынка.</w:t>
      </w:r>
    </w:p>
    <w:p w:rsidR="004F0AD3" w:rsidRPr="00D535A2" w:rsidRDefault="004F0AD3" w:rsidP="004F0AD3">
      <w:pPr>
        <w:tabs>
          <w:tab w:val="left" w:pos="284"/>
        </w:tabs>
        <w:spacing w:before="120" w:after="120"/>
        <w:rPr>
          <w:bCs/>
          <w:szCs w:val="22"/>
        </w:rPr>
      </w:pPr>
    </w:p>
    <w:p w:rsidR="004F0AD3" w:rsidRPr="00D535A2" w:rsidRDefault="004F0AD3" w:rsidP="004F0AD3">
      <w:pPr>
        <w:tabs>
          <w:tab w:val="left" w:pos="284"/>
        </w:tabs>
        <w:spacing w:before="120" w:after="120"/>
        <w:rPr>
          <w:bCs/>
          <w:szCs w:val="22"/>
        </w:rPr>
      </w:pPr>
      <w:r w:rsidRPr="00D535A2">
        <w:rPr>
          <w:bCs/>
          <w:szCs w:val="22"/>
        </w:rPr>
        <w:t xml:space="preserve">Для недопущения реализации  основных рисков </w:t>
      </w:r>
      <w:r>
        <w:rPr>
          <w:bCs/>
          <w:szCs w:val="22"/>
        </w:rPr>
        <w:t>Обществом</w:t>
      </w:r>
      <w:r w:rsidRPr="00D535A2">
        <w:rPr>
          <w:bCs/>
          <w:szCs w:val="22"/>
        </w:rPr>
        <w:t xml:space="preserve"> предпринимаются следующие действия: </w:t>
      </w:r>
    </w:p>
    <w:p w:rsidR="004F0AD3" w:rsidRPr="00D535A2" w:rsidRDefault="004F0AD3" w:rsidP="004F0AD3">
      <w:pPr>
        <w:pStyle w:val="afa"/>
        <w:numPr>
          <w:ilvl w:val="0"/>
          <w:numId w:val="34"/>
        </w:numPr>
        <w:tabs>
          <w:tab w:val="left" w:pos="284"/>
        </w:tabs>
        <w:spacing w:before="120" w:after="120"/>
        <w:ind w:left="284" w:hanging="284"/>
        <w:rPr>
          <w:bCs/>
          <w:szCs w:val="22"/>
        </w:rPr>
      </w:pPr>
      <w:r w:rsidRPr="00D535A2">
        <w:rPr>
          <w:bCs/>
          <w:szCs w:val="22"/>
        </w:rPr>
        <w:t xml:space="preserve">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обслуживании у </w:t>
      </w:r>
      <w:r>
        <w:rPr>
          <w:bCs/>
          <w:szCs w:val="22"/>
        </w:rPr>
        <w:t>Общества</w:t>
      </w:r>
      <w:r w:rsidRPr="00D535A2">
        <w:rPr>
          <w:bCs/>
          <w:szCs w:val="22"/>
        </w:rPr>
        <w:t>;</w:t>
      </w:r>
    </w:p>
    <w:p w:rsidR="004F0AD3" w:rsidRPr="00D535A2" w:rsidRDefault="004F0AD3" w:rsidP="004F0AD3">
      <w:pPr>
        <w:pStyle w:val="afa"/>
        <w:numPr>
          <w:ilvl w:val="0"/>
          <w:numId w:val="34"/>
        </w:numPr>
        <w:tabs>
          <w:tab w:val="left" w:pos="284"/>
        </w:tabs>
        <w:spacing w:before="120" w:after="120"/>
        <w:ind w:left="284" w:hanging="284"/>
        <w:rPr>
          <w:bCs/>
          <w:szCs w:val="22"/>
        </w:rPr>
      </w:pPr>
      <w:r w:rsidRPr="00D535A2">
        <w:rPr>
          <w:bCs/>
          <w:szCs w:val="22"/>
        </w:rPr>
        <w:t xml:space="preserve">мониторинг действий энергосбытовых компаний-конкурентов в зоне деятельности </w:t>
      </w:r>
      <w:r>
        <w:rPr>
          <w:bCs/>
          <w:szCs w:val="22"/>
        </w:rPr>
        <w:t>Общества</w:t>
      </w:r>
      <w:r w:rsidRPr="00D535A2">
        <w:rPr>
          <w:bCs/>
          <w:szCs w:val="22"/>
        </w:rPr>
        <w:t xml:space="preserve"> как г</w:t>
      </w:r>
      <w:r>
        <w:rPr>
          <w:bCs/>
          <w:szCs w:val="22"/>
        </w:rPr>
        <w:t>арантирующего</w:t>
      </w:r>
      <w:r w:rsidRPr="00D535A2">
        <w:rPr>
          <w:bCs/>
          <w:szCs w:val="22"/>
        </w:rPr>
        <w:t xml:space="preserve"> поставщика;</w:t>
      </w:r>
    </w:p>
    <w:p w:rsidR="004F0AD3" w:rsidRPr="00D535A2" w:rsidRDefault="004F0AD3" w:rsidP="004F0AD3">
      <w:pPr>
        <w:pStyle w:val="afa"/>
        <w:numPr>
          <w:ilvl w:val="0"/>
          <w:numId w:val="34"/>
        </w:numPr>
        <w:tabs>
          <w:tab w:val="left" w:pos="284"/>
        </w:tabs>
        <w:spacing w:before="120" w:after="120"/>
        <w:ind w:left="284" w:hanging="284"/>
        <w:rPr>
          <w:bCs/>
          <w:szCs w:val="22"/>
        </w:rPr>
      </w:pPr>
      <w:r w:rsidRPr="00D535A2">
        <w:rPr>
          <w:bCs/>
          <w:szCs w:val="22"/>
        </w:rPr>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заключении договора, в том числе получение разрешения на технологическое присоединение к электрическим сетям, выдачу технических условий и т.п.;</w:t>
      </w:r>
    </w:p>
    <w:p w:rsidR="004F0AD3" w:rsidRDefault="004F0AD3" w:rsidP="004F0AD3">
      <w:pPr>
        <w:pStyle w:val="afa"/>
        <w:numPr>
          <w:ilvl w:val="0"/>
          <w:numId w:val="34"/>
        </w:numPr>
        <w:tabs>
          <w:tab w:val="left" w:pos="284"/>
        </w:tabs>
        <w:spacing w:before="120" w:after="120"/>
        <w:ind w:left="284" w:hanging="284"/>
        <w:rPr>
          <w:bCs/>
          <w:szCs w:val="22"/>
        </w:rPr>
      </w:pPr>
      <w:r w:rsidRPr="00D535A2">
        <w:rPr>
          <w:bCs/>
          <w:szCs w:val="22"/>
        </w:rPr>
        <w:t xml:space="preserve">совершенствование процесса управления дебиторской и кредиторской задолженностью в целях </w:t>
      </w:r>
      <w:r>
        <w:rPr>
          <w:bCs/>
          <w:szCs w:val="22"/>
        </w:rPr>
        <w:t xml:space="preserve">недопущения ухудшения </w:t>
      </w:r>
      <w:r w:rsidRPr="00D535A2">
        <w:rPr>
          <w:bCs/>
          <w:szCs w:val="22"/>
        </w:rPr>
        <w:t>финансово</w:t>
      </w:r>
      <w:r>
        <w:rPr>
          <w:bCs/>
          <w:szCs w:val="22"/>
        </w:rPr>
        <w:t>го состояния Общества.</w:t>
      </w:r>
    </w:p>
    <w:p w:rsidR="004F0AD3" w:rsidRPr="00D535A2" w:rsidRDefault="004F0AD3" w:rsidP="004F0AD3">
      <w:pPr>
        <w:pStyle w:val="afa"/>
        <w:numPr>
          <w:ilvl w:val="0"/>
          <w:numId w:val="34"/>
        </w:numPr>
        <w:tabs>
          <w:tab w:val="left" w:pos="284"/>
        </w:tabs>
        <w:spacing w:before="120" w:after="120"/>
        <w:ind w:left="284" w:hanging="284"/>
        <w:rPr>
          <w:bCs/>
          <w:szCs w:val="22"/>
        </w:rPr>
      </w:pPr>
      <w:r w:rsidRPr="00D535A2">
        <w:rPr>
          <w:bCs/>
          <w:szCs w:val="22"/>
        </w:rPr>
        <w:t>четкое выполнение правил и регламентов оптового и розничных рынков.</w:t>
      </w:r>
    </w:p>
    <w:p w:rsidR="004F0AD3" w:rsidRPr="00D535A2" w:rsidRDefault="004F0AD3" w:rsidP="004F0AD3">
      <w:pPr>
        <w:tabs>
          <w:tab w:val="left" w:pos="284"/>
        </w:tabs>
        <w:spacing w:before="120" w:after="120"/>
        <w:rPr>
          <w:bCs/>
          <w:szCs w:val="22"/>
        </w:rPr>
      </w:pPr>
      <w:r w:rsidRPr="00D535A2">
        <w:rPr>
          <w:bCs/>
          <w:szCs w:val="22"/>
        </w:rPr>
        <w:t xml:space="preserve">Риски, связанные с возможным изменением цен на сырье, услуги, используемые </w:t>
      </w:r>
      <w:r>
        <w:rPr>
          <w:bCs/>
          <w:szCs w:val="22"/>
        </w:rPr>
        <w:t>Обществом</w:t>
      </w:r>
      <w:r w:rsidRPr="00D535A2">
        <w:rPr>
          <w:bCs/>
          <w:szCs w:val="22"/>
        </w:rPr>
        <w:t xml:space="preserve"> в своей деятельности:</w:t>
      </w:r>
    </w:p>
    <w:p w:rsidR="004F0AD3" w:rsidRPr="00D535A2" w:rsidRDefault="004F0AD3" w:rsidP="004F0AD3">
      <w:pPr>
        <w:pStyle w:val="afa"/>
        <w:numPr>
          <w:ilvl w:val="0"/>
          <w:numId w:val="34"/>
        </w:numPr>
        <w:tabs>
          <w:tab w:val="left" w:pos="284"/>
        </w:tabs>
        <w:spacing w:before="120" w:after="120"/>
        <w:ind w:left="284" w:hanging="284"/>
        <w:rPr>
          <w:bCs/>
          <w:szCs w:val="22"/>
        </w:rPr>
      </w:pPr>
      <w:r w:rsidRPr="00D535A2">
        <w:rPr>
          <w:bCs/>
          <w:szCs w:val="22"/>
        </w:rPr>
        <w:lastRenderedPageBreak/>
        <w:t xml:space="preserve">Основными расходами </w:t>
      </w:r>
      <w:r>
        <w:rPr>
          <w:bCs/>
          <w:szCs w:val="22"/>
        </w:rPr>
        <w:t>Общества</w:t>
      </w:r>
      <w:r w:rsidRPr="00D535A2">
        <w:rPr>
          <w:bCs/>
          <w:szCs w:val="22"/>
        </w:rPr>
        <w:t xml:space="preserve"> являются покупка электрической энергии и мощности на оптовом рынке, а также </w:t>
      </w:r>
      <w:r>
        <w:rPr>
          <w:bCs/>
          <w:szCs w:val="22"/>
        </w:rPr>
        <w:t xml:space="preserve">оплата </w:t>
      </w:r>
      <w:r w:rsidRPr="00D535A2">
        <w:rPr>
          <w:bCs/>
          <w:szCs w:val="22"/>
        </w:rPr>
        <w:t xml:space="preserve">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w:t>
      </w:r>
      <w:r>
        <w:rPr>
          <w:bCs/>
          <w:szCs w:val="22"/>
        </w:rPr>
        <w:t>Обществом</w:t>
      </w:r>
      <w:r w:rsidRPr="00D535A2">
        <w:rPr>
          <w:bCs/>
          <w:szCs w:val="22"/>
        </w:rPr>
        <w:t xml:space="preserve">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w:t>
      </w:r>
      <w:r>
        <w:rPr>
          <w:bCs/>
          <w:szCs w:val="22"/>
        </w:rPr>
        <w:t>Общества</w:t>
      </w:r>
      <w:r w:rsidRPr="00D535A2">
        <w:rPr>
          <w:bCs/>
          <w:szCs w:val="22"/>
        </w:rPr>
        <w:t xml:space="preserve"> формируется в соответствии с действующей нормативной базой не выше предельных уровней цен, рассчитываемых </w:t>
      </w:r>
      <w:r>
        <w:rPr>
          <w:bCs/>
          <w:szCs w:val="22"/>
        </w:rPr>
        <w:t>Обществом</w:t>
      </w:r>
      <w:r w:rsidRPr="00D535A2">
        <w:rPr>
          <w:bCs/>
          <w:szCs w:val="22"/>
        </w:rPr>
        <w:t xml:space="preserve"> по установленному алгоритму. В этой связи изменение цен на товары и услуги, приобретаемые </w:t>
      </w:r>
      <w:r>
        <w:rPr>
          <w:bCs/>
          <w:szCs w:val="22"/>
        </w:rPr>
        <w:t>Обществом</w:t>
      </w:r>
      <w:r w:rsidRPr="00D535A2">
        <w:rPr>
          <w:bCs/>
          <w:szCs w:val="22"/>
        </w:rPr>
        <w:t xml:space="preserve">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w:t>
      </w:r>
      <w:r>
        <w:rPr>
          <w:bCs/>
          <w:szCs w:val="22"/>
        </w:rPr>
        <w:t>Общества</w:t>
      </w:r>
      <w:r w:rsidRPr="00D535A2">
        <w:rPr>
          <w:bCs/>
          <w:szCs w:val="22"/>
        </w:rPr>
        <w:t xml:space="preserve">: изменение цен на приобретаемые товары и услуги приводит к соответствующему изменению цены электрической энергии, отпускаемой </w:t>
      </w:r>
      <w:r>
        <w:rPr>
          <w:bCs/>
          <w:szCs w:val="22"/>
        </w:rPr>
        <w:t>Обществом</w:t>
      </w:r>
      <w:r w:rsidRPr="00D535A2">
        <w:rPr>
          <w:bCs/>
          <w:szCs w:val="22"/>
        </w:rPr>
        <w:t xml:space="preserve">. Более значимым фактором, влияющим на финансовые результаты деятельности </w:t>
      </w:r>
      <w:r>
        <w:rPr>
          <w:bCs/>
          <w:szCs w:val="22"/>
        </w:rPr>
        <w:t>Общества</w:t>
      </w:r>
      <w:r w:rsidRPr="00D535A2">
        <w:rPr>
          <w:bCs/>
          <w:szCs w:val="22"/>
        </w:rPr>
        <w:t xml:space="preserve">, является изменение нормативной правовой базы, регламентирующий порядок учета цен на приобретаемые </w:t>
      </w:r>
      <w:r>
        <w:rPr>
          <w:bCs/>
          <w:szCs w:val="22"/>
        </w:rPr>
        <w:t>Обществом</w:t>
      </w:r>
      <w:r w:rsidRPr="00D535A2">
        <w:rPr>
          <w:bCs/>
          <w:szCs w:val="22"/>
        </w:rPr>
        <w:t xml:space="preserve"> товары и услуги в цене электрической энергии для конечных потребителей.</w:t>
      </w:r>
    </w:p>
    <w:p w:rsidR="004F0AD3" w:rsidRPr="00D535A2" w:rsidRDefault="004F0AD3" w:rsidP="004F0AD3">
      <w:pPr>
        <w:spacing w:before="120" w:after="120"/>
        <w:rPr>
          <w:bCs/>
          <w:szCs w:val="22"/>
        </w:rPr>
      </w:pPr>
      <w:r w:rsidRPr="00D535A2">
        <w:rPr>
          <w:bCs/>
          <w:szCs w:val="22"/>
        </w:rPr>
        <w:t>Риски, связанные с повышением цен на оборудование и другие материально-технические ресурсы, используемые</w:t>
      </w:r>
      <w:r>
        <w:rPr>
          <w:bCs/>
          <w:szCs w:val="22"/>
        </w:rPr>
        <w:t xml:space="preserve"> Обществом в своей деятельности, </w:t>
      </w:r>
      <w:r w:rsidRPr="00D535A2">
        <w:rPr>
          <w:bCs/>
          <w:szCs w:val="22"/>
        </w:rPr>
        <w:t xml:space="preserve">минимальны, поскольку </w:t>
      </w:r>
      <w:r>
        <w:rPr>
          <w:bCs/>
          <w:szCs w:val="22"/>
        </w:rPr>
        <w:t>Общество</w:t>
      </w:r>
      <w:r w:rsidRPr="00D535A2">
        <w:rPr>
          <w:bCs/>
          <w:szCs w:val="22"/>
        </w:rPr>
        <w:t xml:space="preserve"> осуществляет закупку оборудования и других материально-технических ресурсов лишь для обеспечения собственных хозяйственных нужд. 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
    <w:p w:rsidR="004F0AD3" w:rsidRPr="00D535A2" w:rsidRDefault="004F0AD3" w:rsidP="004F0AD3">
      <w:pPr>
        <w:spacing w:before="120" w:after="120"/>
        <w:rPr>
          <w:bCs/>
          <w:szCs w:val="22"/>
        </w:rPr>
      </w:pPr>
      <w:r w:rsidRPr="00D535A2">
        <w:rPr>
          <w:bCs/>
          <w:szCs w:val="22"/>
        </w:rPr>
        <w:t xml:space="preserve">Риски, связанные с изменением цен на продукцию </w:t>
      </w:r>
      <w:r>
        <w:rPr>
          <w:bCs/>
          <w:szCs w:val="22"/>
        </w:rPr>
        <w:t>Общества</w:t>
      </w:r>
      <w:r w:rsidRPr="00D535A2">
        <w:rPr>
          <w:bCs/>
          <w:szCs w:val="22"/>
        </w:rPr>
        <w:t>:</w:t>
      </w:r>
    </w:p>
    <w:p w:rsidR="004F0AD3" w:rsidRPr="00D535A2" w:rsidRDefault="004F0AD3" w:rsidP="004F0AD3">
      <w:pPr>
        <w:pStyle w:val="afa"/>
        <w:numPr>
          <w:ilvl w:val="0"/>
          <w:numId w:val="34"/>
        </w:numPr>
        <w:tabs>
          <w:tab w:val="left" w:pos="284"/>
        </w:tabs>
        <w:spacing w:before="120" w:after="120"/>
        <w:ind w:left="284" w:hanging="284"/>
        <w:rPr>
          <w:bCs/>
          <w:szCs w:val="22"/>
        </w:rPr>
      </w:pPr>
      <w:r w:rsidRPr="00D535A2">
        <w:rPr>
          <w:bCs/>
          <w:szCs w:val="22"/>
        </w:rPr>
        <w:t xml:space="preserve">Изменение цен на электрическую энергию, реализуемую </w:t>
      </w:r>
      <w:r>
        <w:rPr>
          <w:bCs/>
          <w:szCs w:val="22"/>
        </w:rPr>
        <w:t>Обществом</w:t>
      </w:r>
      <w:r w:rsidRPr="00D535A2">
        <w:rPr>
          <w:bCs/>
          <w:szCs w:val="22"/>
        </w:rPr>
        <w:t xml:space="preserve"> розничным потребител</w:t>
      </w:r>
      <w:r>
        <w:rPr>
          <w:bCs/>
          <w:szCs w:val="22"/>
        </w:rPr>
        <w:t>я</w:t>
      </w:r>
      <w:r w:rsidRPr="00D535A2">
        <w:rPr>
          <w:bCs/>
          <w:szCs w:val="22"/>
        </w:rPr>
        <w:t xml:space="preserve">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w:t>
      </w:r>
      <w:r>
        <w:rPr>
          <w:bCs/>
          <w:szCs w:val="22"/>
        </w:rPr>
        <w:t>Общества</w:t>
      </w:r>
      <w:r w:rsidRPr="00D535A2">
        <w:rPr>
          <w:bCs/>
          <w:szCs w:val="22"/>
        </w:rPr>
        <w:t xml:space="preserve"> является, по сути, регулируемым. Вместе с тем, рост цен на приобретаемые </w:t>
      </w:r>
      <w:r>
        <w:rPr>
          <w:bCs/>
          <w:szCs w:val="22"/>
        </w:rPr>
        <w:t>Обществом</w:t>
      </w:r>
      <w:r w:rsidRPr="00D535A2">
        <w:rPr>
          <w:bCs/>
          <w:szCs w:val="22"/>
        </w:rPr>
        <w:t xml:space="preserve"> электрическую энергию и мощность, а также увеличение стоимости услуг и сбытовой надбавки </w:t>
      </w:r>
      <w:r>
        <w:rPr>
          <w:bCs/>
          <w:szCs w:val="22"/>
        </w:rPr>
        <w:t>Общества</w:t>
      </w:r>
      <w:r w:rsidRPr="00D535A2">
        <w:rPr>
          <w:bCs/>
          <w:szCs w:val="22"/>
        </w:rPr>
        <w:t xml:space="preserve">, также учитываемых при определении цены на электрическую энергию для розничных потребителей, могут способствовать усилению конкуренции с энергосбытовыми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 Предполагаемые действия </w:t>
      </w:r>
      <w:r>
        <w:rPr>
          <w:bCs/>
          <w:szCs w:val="22"/>
        </w:rPr>
        <w:t>Общества</w:t>
      </w:r>
      <w:r w:rsidRPr="00D535A2">
        <w:rPr>
          <w:bCs/>
          <w:szCs w:val="22"/>
        </w:rPr>
        <w:t xml:space="preserve">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энергосбытовыми компаниями.</w:t>
      </w:r>
    </w:p>
    <w:p w:rsidR="004F0AD3" w:rsidRDefault="004F0AD3" w:rsidP="004F0AD3">
      <w:pPr>
        <w:spacing w:before="120" w:after="120"/>
        <w:rPr>
          <w:b/>
          <w:bCs/>
          <w:szCs w:val="22"/>
        </w:rPr>
      </w:pPr>
    </w:p>
    <w:p w:rsidR="004F0AD3" w:rsidRPr="00726909" w:rsidRDefault="004F0AD3" w:rsidP="004F0AD3">
      <w:pPr>
        <w:spacing w:before="120" w:after="120"/>
        <w:rPr>
          <w:b/>
          <w:bCs/>
          <w:szCs w:val="22"/>
        </w:rPr>
      </w:pPr>
      <w:r w:rsidRPr="00726909">
        <w:rPr>
          <w:b/>
          <w:bCs/>
          <w:szCs w:val="22"/>
        </w:rPr>
        <w:t>Страновые и региональные риски</w:t>
      </w:r>
    </w:p>
    <w:p w:rsidR="004F0AD3" w:rsidRPr="00726909" w:rsidRDefault="004F0AD3" w:rsidP="004F0AD3">
      <w:pPr>
        <w:spacing w:before="120" w:after="120"/>
        <w:rPr>
          <w:bCs/>
          <w:szCs w:val="22"/>
        </w:rPr>
      </w:pPr>
      <w:r w:rsidRPr="00726909">
        <w:rPr>
          <w:bCs/>
          <w:szCs w:val="22"/>
        </w:rPr>
        <w:t>Страновые риски</w:t>
      </w:r>
    </w:p>
    <w:p w:rsidR="004F0AD3" w:rsidRPr="004F0AD3" w:rsidRDefault="004F0AD3" w:rsidP="004F0AD3">
      <w:pPr>
        <w:spacing w:before="120" w:after="120"/>
        <w:rPr>
          <w:bCs/>
          <w:szCs w:val="22"/>
        </w:rPr>
      </w:pPr>
      <w:r w:rsidRPr="00726909">
        <w:rPr>
          <w:bCs/>
          <w:szCs w:val="22"/>
        </w:rPr>
        <w:t xml:space="preserve">Общество осуществляет свою деятельность на территории Российской Федерации в </w:t>
      </w:r>
      <w:r w:rsidRPr="004F0AD3">
        <w:rPr>
          <w:b/>
          <w:i/>
          <w:iCs/>
          <w:szCs w:val="22"/>
        </w:rPr>
        <w:t>Волгоградской области</w:t>
      </w:r>
      <w:r w:rsidRPr="004F0AD3">
        <w:rPr>
          <w:bCs/>
          <w:szCs w:val="22"/>
        </w:rPr>
        <w:t>.</w:t>
      </w:r>
    </w:p>
    <w:p w:rsidR="004F0AD3" w:rsidRPr="00D535A2" w:rsidRDefault="004F0AD3" w:rsidP="004F0AD3">
      <w:pPr>
        <w:spacing w:before="120" w:after="120"/>
        <w:rPr>
          <w:bCs/>
          <w:szCs w:val="22"/>
        </w:rPr>
      </w:pPr>
      <w:r w:rsidRPr="00726909">
        <w:rPr>
          <w:bCs/>
          <w:szCs w:val="22"/>
        </w:rPr>
        <w:t xml:space="preserve">Экономика России тесно связана с экономическими процессами,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w:t>
      </w:r>
      <w:r>
        <w:rPr>
          <w:bCs/>
          <w:szCs w:val="22"/>
        </w:rPr>
        <w:t xml:space="preserve">Вследствие </w:t>
      </w:r>
      <w:r w:rsidRPr="00726909">
        <w:rPr>
          <w:bCs/>
          <w:szCs w:val="22"/>
        </w:rPr>
        <w:t>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4F0AD3" w:rsidRDefault="004F0AD3" w:rsidP="004F0AD3">
      <w:pPr>
        <w:spacing w:before="120" w:after="120"/>
        <w:rPr>
          <w:bCs/>
          <w:szCs w:val="22"/>
        </w:rPr>
      </w:pPr>
    </w:p>
    <w:p w:rsidR="004F0AD3" w:rsidRPr="00D535A2" w:rsidRDefault="004F0AD3" w:rsidP="004F0AD3">
      <w:pPr>
        <w:spacing w:before="120" w:after="120"/>
        <w:rPr>
          <w:bCs/>
          <w:szCs w:val="22"/>
        </w:rPr>
      </w:pPr>
      <w:r w:rsidRPr="00D535A2">
        <w:rPr>
          <w:bCs/>
          <w:szCs w:val="22"/>
        </w:rPr>
        <w:t>Региональные риски</w:t>
      </w:r>
    </w:p>
    <w:p w:rsidR="004F0AD3" w:rsidRPr="004F0AD3" w:rsidRDefault="004F0AD3" w:rsidP="004F0AD3">
      <w:pPr>
        <w:spacing w:before="120" w:after="120"/>
        <w:rPr>
          <w:b/>
          <w:i/>
          <w:szCs w:val="22"/>
        </w:rPr>
      </w:pPr>
      <w:r w:rsidRPr="004F0AD3">
        <w:rPr>
          <w:b/>
          <w:i/>
          <w:iCs/>
          <w:szCs w:val="22"/>
        </w:rPr>
        <w:t xml:space="preserve">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  в данном регионе. Ухудшение политической и экономической ситуации в регионе окажет существенное влияние на деятельность Общества. </w:t>
      </w:r>
    </w:p>
    <w:p w:rsidR="004F0AD3" w:rsidRPr="004F0AD3" w:rsidRDefault="004F0AD3" w:rsidP="004F0AD3">
      <w:pPr>
        <w:spacing w:before="120" w:after="120"/>
        <w:rPr>
          <w:bCs/>
          <w:szCs w:val="22"/>
        </w:rPr>
      </w:pPr>
      <w:r w:rsidRPr="004F0AD3">
        <w:rPr>
          <w:b/>
          <w:i/>
          <w:iCs/>
          <w:szCs w:val="22"/>
        </w:rPr>
        <w:lastRenderedPageBreak/>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p>
    <w:p w:rsidR="004F0AD3" w:rsidRPr="004F0AD3" w:rsidRDefault="004F0AD3" w:rsidP="004F0AD3">
      <w:pPr>
        <w:spacing w:before="120" w:after="120"/>
        <w:rPr>
          <w:bCs/>
          <w:szCs w:val="22"/>
        </w:rPr>
      </w:pPr>
      <w:r w:rsidRPr="004F0AD3">
        <w:rPr>
          <w:bCs/>
          <w:szCs w:val="22"/>
        </w:rPr>
        <w:t xml:space="preserve">С учетом этого, основным региональным риском для Общества является падение объемов промышленного производства в регионе, а так как вокруг любого производства концентрируются разного рода обслуживающие организации (магазины, социальные учреждения и т.д.), занимающие в настоящее время в балансе ПАО </w:t>
      </w:r>
      <w:r w:rsidR="005D3AB5">
        <w:rPr>
          <w:bCs/>
          <w:szCs w:val="22"/>
        </w:rPr>
        <w:t>«</w:t>
      </w:r>
      <w:r w:rsidRPr="004F0AD3">
        <w:rPr>
          <w:bCs/>
          <w:szCs w:val="22"/>
        </w:rPr>
        <w:t>Волгоградэнергосбыт</w:t>
      </w:r>
      <w:r w:rsidR="005D3AB5">
        <w:rPr>
          <w:bCs/>
          <w:szCs w:val="22"/>
        </w:rPr>
        <w:t>»</w:t>
      </w:r>
      <w:r w:rsidRPr="004F0AD3">
        <w:rPr>
          <w:bCs/>
          <w:szCs w:val="22"/>
        </w:rPr>
        <w:t xml:space="preserve"> значительную долю, то спад промышленного производства в регионе повлечет за собой снижение потребления электроэнергии по ПАО </w:t>
      </w:r>
      <w:r w:rsidR="005D3AB5">
        <w:rPr>
          <w:bCs/>
          <w:szCs w:val="22"/>
        </w:rPr>
        <w:t>«</w:t>
      </w:r>
      <w:r w:rsidRPr="004F0AD3">
        <w:rPr>
          <w:bCs/>
          <w:szCs w:val="22"/>
        </w:rPr>
        <w:t>Волгоградэнергосбыт</w:t>
      </w:r>
      <w:r w:rsidR="005D3AB5">
        <w:rPr>
          <w:bCs/>
          <w:szCs w:val="22"/>
        </w:rPr>
        <w:t>»</w:t>
      </w:r>
      <w:r w:rsidRPr="004F0AD3">
        <w:rPr>
          <w:bCs/>
          <w:szCs w:val="22"/>
        </w:rPr>
        <w:t>.</w:t>
      </w:r>
    </w:p>
    <w:p w:rsidR="004F0AD3" w:rsidRPr="00D535A2" w:rsidRDefault="004F0AD3" w:rsidP="004F0AD3">
      <w:pPr>
        <w:spacing w:before="120" w:after="120"/>
        <w:rPr>
          <w:bCs/>
          <w:szCs w:val="22"/>
        </w:rPr>
      </w:pPr>
      <w:r w:rsidRPr="00D535A2">
        <w:rPr>
          <w:bCs/>
          <w:szCs w:val="22"/>
        </w:rPr>
        <w:t xml:space="preserve">Риски, связанные с возможными военными конфликтами, введением чрезвычайного положения и забастовками </w:t>
      </w:r>
      <w:r>
        <w:rPr>
          <w:bCs/>
          <w:szCs w:val="22"/>
        </w:rPr>
        <w:t xml:space="preserve">в </w:t>
      </w:r>
      <w:r w:rsidRPr="00D535A2">
        <w:rPr>
          <w:bCs/>
          <w:szCs w:val="22"/>
        </w:rPr>
        <w:t xml:space="preserve">регионе, в котором </w:t>
      </w:r>
      <w:r>
        <w:rPr>
          <w:bCs/>
          <w:szCs w:val="22"/>
        </w:rPr>
        <w:t>Общество</w:t>
      </w:r>
      <w:r w:rsidRPr="00D535A2">
        <w:rPr>
          <w:bCs/>
          <w:szCs w:val="22"/>
        </w:rPr>
        <w:t xml:space="preserve">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4F0AD3" w:rsidRPr="00D535A2" w:rsidRDefault="004F0AD3" w:rsidP="004F0AD3">
      <w:pPr>
        <w:spacing w:before="120" w:after="120"/>
        <w:rPr>
          <w:bCs/>
          <w:szCs w:val="22"/>
        </w:rPr>
      </w:pPr>
      <w:r w:rsidRPr="00D535A2">
        <w:rPr>
          <w:bCs/>
          <w:szCs w:val="22"/>
        </w:rPr>
        <w:t xml:space="preserve">Риски, связанные с географическими особенностями региона, в котором </w:t>
      </w:r>
      <w:r>
        <w:rPr>
          <w:bCs/>
          <w:szCs w:val="22"/>
        </w:rPr>
        <w:t>Общество</w:t>
      </w:r>
      <w:r w:rsidRPr="00D535A2">
        <w:rPr>
          <w:bCs/>
          <w:szCs w:val="22"/>
        </w:rPr>
        <w:t xml:space="preserve">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w:t>
      </w:r>
      <w:r>
        <w:rPr>
          <w:bCs/>
          <w:szCs w:val="22"/>
        </w:rPr>
        <w:t>Обществом</w:t>
      </w:r>
      <w:r w:rsidRPr="00D535A2">
        <w:rPr>
          <w:bCs/>
          <w:szCs w:val="22"/>
        </w:rPr>
        <w:t xml:space="preserve"> как незначительные.</w:t>
      </w:r>
    </w:p>
    <w:p w:rsidR="004F0AD3" w:rsidRPr="00D535A2" w:rsidRDefault="004F0AD3" w:rsidP="004F0AD3">
      <w:pPr>
        <w:spacing w:before="120" w:after="120"/>
        <w:rPr>
          <w:bCs/>
          <w:szCs w:val="22"/>
        </w:rPr>
      </w:pPr>
      <w:r w:rsidRPr="00D535A2">
        <w:rPr>
          <w:bCs/>
          <w:szCs w:val="22"/>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w:t>
      </w:r>
      <w:r>
        <w:rPr>
          <w:bCs/>
          <w:szCs w:val="22"/>
        </w:rPr>
        <w:t>Общество</w:t>
      </w:r>
      <w:r w:rsidRPr="00D535A2">
        <w:rPr>
          <w:bCs/>
          <w:szCs w:val="22"/>
        </w:rPr>
        <w:t xml:space="preserve"> учитывает при ведении договорной деятельности возможность наступления таких обстоятельств. </w:t>
      </w:r>
    </w:p>
    <w:p w:rsidR="004F0AD3" w:rsidRPr="00D535A2" w:rsidRDefault="004F0AD3" w:rsidP="004F0AD3">
      <w:pPr>
        <w:spacing w:before="120" w:after="120"/>
        <w:rPr>
          <w:bCs/>
          <w:szCs w:val="22"/>
        </w:rPr>
      </w:pPr>
      <w:r w:rsidRPr="00D535A2">
        <w:rPr>
          <w:bCs/>
          <w:szCs w:val="22"/>
        </w:rPr>
        <w:t xml:space="preserve">При этом </w:t>
      </w:r>
      <w:r>
        <w:rPr>
          <w:bCs/>
          <w:szCs w:val="22"/>
        </w:rPr>
        <w:t>Общество</w:t>
      </w:r>
      <w:r w:rsidRPr="00D535A2">
        <w:rPr>
          <w:bCs/>
          <w:szCs w:val="22"/>
        </w:rPr>
        <w:t xml:space="preserve">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w:t>
      </w:r>
      <w:r>
        <w:rPr>
          <w:bCs/>
          <w:szCs w:val="22"/>
        </w:rPr>
        <w:t>Обществом</w:t>
      </w:r>
      <w:r w:rsidRPr="00D535A2">
        <w:rPr>
          <w:bCs/>
          <w:szCs w:val="22"/>
        </w:rPr>
        <w:t xml:space="preserve"> с его контрагентами. </w:t>
      </w:r>
    </w:p>
    <w:p w:rsidR="004F0AD3" w:rsidRPr="00D535A2" w:rsidRDefault="004F0AD3" w:rsidP="004F0AD3">
      <w:pPr>
        <w:spacing w:before="120" w:after="120"/>
        <w:rPr>
          <w:bCs/>
          <w:szCs w:val="22"/>
        </w:rPr>
      </w:pPr>
      <w:r w:rsidRPr="00D535A2">
        <w:rPr>
          <w:bCs/>
          <w:szCs w:val="22"/>
        </w:rPr>
        <w:t xml:space="preserve">В случае возникновения одного или нескольких вышеперечисленных рисков </w:t>
      </w:r>
      <w:r>
        <w:rPr>
          <w:bCs/>
          <w:szCs w:val="22"/>
        </w:rPr>
        <w:t>Общество</w:t>
      </w:r>
      <w:r w:rsidRPr="00D535A2">
        <w:rPr>
          <w:bCs/>
          <w:szCs w:val="22"/>
        </w:rPr>
        <w:t xml:space="preserve"> предпримет все возможные меры по нивелированию сложившихся негативных последствий. Определение в настоящее время конкретных действий и обязательств </w:t>
      </w:r>
      <w:r>
        <w:rPr>
          <w:bCs/>
          <w:szCs w:val="22"/>
        </w:rPr>
        <w:t>Общества</w:t>
      </w:r>
      <w:r w:rsidRPr="00D535A2">
        <w:rPr>
          <w:bCs/>
          <w:szCs w:val="22"/>
        </w:rPr>
        <w:t xml:space="preserve">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w:t>
      </w:r>
      <w:r>
        <w:rPr>
          <w:bCs/>
          <w:szCs w:val="22"/>
        </w:rPr>
        <w:t>Общество</w:t>
      </w:r>
      <w:r w:rsidRPr="00D535A2">
        <w:rPr>
          <w:bCs/>
          <w:szCs w:val="22"/>
        </w:rPr>
        <w:t xml:space="preserve">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4F0AD3" w:rsidRDefault="004F0AD3" w:rsidP="00BA1947"/>
    <w:p w:rsidR="004F0AD3" w:rsidRPr="005D3AB5" w:rsidRDefault="004F0AD3" w:rsidP="005D3AB5">
      <w:pPr>
        <w:rPr>
          <w:b/>
        </w:rPr>
      </w:pPr>
      <w:r w:rsidRPr="005D3AB5">
        <w:rPr>
          <w:b/>
        </w:rPr>
        <w:t>Финансовые риски</w:t>
      </w:r>
    </w:p>
    <w:p w:rsidR="004F0AD3" w:rsidRPr="00D535A2" w:rsidRDefault="004F0AD3" w:rsidP="005D3AB5">
      <w:r w:rsidRPr="00D535A2">
        <w:t xml:space="preserve">Подверженность </w:t>
      </w:r>
      <w:r>
        <w:t>Общества</w:t>
      </w:r>
      <w:r w:rsidRPr="00D535A2">
        <w:t xml:space="preserve"> рискам, связанным с изменением процентных ставок, курса обмена иностранных валют, в связи с деятельностью </w:t>
      </w:r>
      <w:r>
        <w:t>Общества</w:t>
      </w:r>
      <w:r w:rsidRPr="00D535A2">
        <w:t xml:space="preserve"> либо в связи с хеджированием, осуществляемым </w:t>
      </w:r>
      <w:r>
        <w:t>Обществом</w:t>
      </w:r>
      <w:r w:rsidRPr="00D535A2">
        <w:t xml:space="preserve"> в целях снижения неблагоприятных последствий влияния вышеуказанных рисков: </w:t>
      </w:r>
    </w:p>
    <w:p w:rsidR="004F0AD3" w:rsidRPr="00D535A2" w:rsidRDefault="004F0AD3" w:rsidP="005D3AB5">
      <w:r w:rsidRPr="00D535A2">
        <w:t xml:space="preserve">Подверженность финансового состояния </w:t>
      </w:r>
      <w:r>
        <w:t xml:space="preserve">Общества </w:t>
      </w:r>
      <w:r w:rsidRPr="00D535A2">
        <w:t xml:space="preserve">(его ликвидности, источников финансирования, результатов деятельности и т.п.) изменению валютного курса: </w:t>
      </w:r>
    </w:p>
    <w:p w:rsidR="004F0AD3" w:rsidRPr="00D535A2" w:rsidRDefault="004F0AD3" w:rsidP="005653C1">
      <w:pPr>
        <w:pStyle w:val="afa"/>
        <w:numPr>
          <w:ilvl w:val="0"/>
          <w:numId w:val="34"/>
        </w:numPr>
        <w:tabs>
          <w:tab w:val="left" w:pos="284"/>
        </w:tabs>
        <w:spacing w:before="120" w:after="120"/>
        <w:ind w:left="284" w:hanging="284"/>
        <w:rPr>
          <w:bCs/>
          <w:szCs w:val="22"/>
        </w:rPr>
      </w:pPr>
      <w:r>
        <w:rPr>
          <w:bCs/>
          <w:szCs w:val="22"/>
        </w:rPr>
        <w:t>Общество</w:t>
      </w:r>
      <w:r w:rsidRPr="00D535A2">
        <w:rPr>
          <w:bCs/>
          <w:szCs w:val="22"/>
        </w:rPr>
        <w:t xml:space="preserve"> реализует электроэнергию на внутреннем рынке Российской Федерации с определением цен в валюте Российской Федерации. Цены на приобретаемые </w:t>
      </w:r>
      <w:r>
        <w:rPr>
          <w:bCs/>
          <w:szCs w:val="22"/>
        </w:rPr>
        <w:t>Обществом</w:t>
      </w:r>
      <w:r w:rsidRPr="00D535A2">
        <w:rPr>
          <w:bCs/>
          <w:szCs w:val="22"/>
        </w:rPr>
        <w:t xml:space="preserve">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w:t>
      </w:r>
      <w:r>
        <w:rPr>
          <w:bCs/>
          <w:szCs w:val="22"/>
        </w:rPr>
        <w:t>Общество</w:t>
      </w:r>
      <w:r w:rsidRPr="00D535A2">
        <w:rPr>
          <w:bCs/>
          <w:szCs w:val="22"/>
        </w:rPr>
        <w:t xml:space="preserve"> не подвержен</w:t>
      </w:r>
      <w:r>
        <w:rPr>
          <w:bCs/>
          <w:szCs w:val="22"/>
        </w:rPr>
        <w:t>о</w:t>
      </w:r>
      <w:r w:rsidRPr="00D535A2">
        <w:rPr>
          <w:bCs/>
          <w:szCs w:val="22"/>
        </w:rPr>
        <w:t xml:space="preserve"> рискам изменения курсов обмена иностранных валют. </w:t>
      </w:r>
    </w:p>
    <w:p w:rsidR="004F0AD3" w:rsidRPr="00D535A2" w:rsidRDefault="004F0AD3" w:rsidP="005D3AB5">
      <w:r w:rsidRPr="00D535A2">
        <w:t xml:space="preserve">Влияние инфляции: отрицательное влияние инфляции на финансово-экономическую деятельность </w:t>
      </w:r>
      <w:r>
        <w:t>Общества</w:t>
      </w:r>
      <w:r w:rsidRPr="00D535A2">
        <w:t xml:space="preserve"> может быть связано со следующими рисками:</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риск снижения объема продаж электрической энергии (падение электропотребления из-за спада промышленного производства)</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риск, связанный с потерями в реальной стоимости дебиторской задолженности при существенной отсрочке или задержке платежа;</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риск увеличения процентов к уплате;</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риск увеличения себестоимости товаров, продукции, работ, услуг из-за увеличения цены на энергоносители, транспортных расходов,  заработной платы и т.п.</w:t>
      </w:r>
    </w:p>
    <w:p w:rsidR="004F0AD3" w:rsidRPr="00D535A2" w:rsidRDefault="004F0AD3" w:rsidP="005D3AB5">
      <w:r w:rsidRPr="00D535A2">
        <w:lastRenderedPageBreak/>
        <w:t xml:space="preserve">Предполагаемые действия </w:t>
      </w:r>
      <w:r>
        <w:t>Общества</w:t>
      </w:r>
      <w:r w:rsidRPr="00D535A2">
        <w:t xml:space="preserve"> по уменьшению рисков, вызванных инфляцией: </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Сокращение внутренних издержек.</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5653C1" w:rsidRDefault="005653C1" w:rsidP="00BA1947"/>
    <w:p w:rsidR="004F0AD3" w:rsidRDefault="004F0AD3" w:rsidP="004F0AD3">
      <w:pPr>
        <w:spacing w:after="120"/>
        <w:rPr>
          <w:b/>
          <w:bCs/>
          <w:szCs w:val="22"/>
        </w:rPr>
      </w:pPr>
      <w:r>
        <w:rPr>
          <w:b/>
          <w:bCs/>
          <w:szCs w:val="22"/>
        </w:rPr>
        <w:t xml:space="preserve">Риски, связанные с деятельностью </w:t>
      </w:r>
      <w:r w:rsidRPr="002873C0">
        <w:rPr>
          <w:b/>
          <w:bCs/>
          <w:szCs w:val="22"/>
        </w:rPr>
        <w:t>Обществ</w:t>
      </w:r>
      <w:r>
        <w:rPr>
          <w:b/>
          <w:bCs/>
          <w:szCs w:val="22"/>
        </w:rPr>
        <w:t>а</w:t>
      </w:r>
    </w:p>
    <w:p w:rsidR="004F0AD3" w:rsidRPr="00D535A2" w:rsidRDefault="004F0AD3" w:rsidP="004F0AD3">
      <w:pPr>
        <w:spacing w:after="120"/>
        <w:rPr>
          <w:bCs/>
          <w:szCs w:val="22"/>
        </w:rPr>
      </w:pPr>
      <w:r w:rsidRPr="00D535A2">
        <w:rPr>
          <w:bCs/>
          <w:szCs w:val="22"/>
        </w:rPr>
        <w:t xml:space="preserve">Риски, связанные с отсутствием возможности продлить действие лицензии </w:t>
      </w:r>
      <w:r>
        <w:rPr>
          <w:bCs/>
          <w:szCs w:val="22"/>
        </w:rPr>
        <w:t>Общества</w:t>
      </w:r>
      <w:r w:rsidRPr="00D535A2">
        <w:rPr>
          <w:bCs/>
          <w:szCs w:val="22"/>
        </w:rPr>
        <w:t xml:space="preserve">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 xml:space="preserve">Основной вид деятельности </w:t>
      </w:r>
      <w:r>
        <w:rPr>
          <w:bCs/>
          <w:szCs w:val="22"/>
        </w:rPr>
        <w:t>Общества</w:t>
      </w:r>
      <w:r w:rsidRPr="00D535A2">
        <w:rPr>
          <w:bCs/>
          <w:szCs w:val="22"/>
        </w:rPr>
        <w:t xml:space="preserve"> – продажа электрической энергии на розничном рынке – не подлежит лицензированию.</w:t>
      </w:r>
    </w:p>
    <w:p w:rsidR="004F0AD3" w:rsidRPr="00D535A2" w:rsidRDefault="004F0AD3" w:rsidP="004F0AD3">
      <w:pPr>
        <w:spacing w:after="120"/>
        <w:rPr>
          <w:bCs/>
          <w:szCs w:val="22"/>
        </w:rPr>
      </w:pPr>
      <w:r w:rsidRPr="00D535A2">
        <w:rPr>
          <w:bCs/>
          <w:szCs w:val="22"/>
        </w:rPr>
        <w:t xml:space="preserve">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w:t>
      </w:r>
      <w:r>
        <w:rPr>
          <w:bCs/>
          <w:szCs w:val="22"/>
        </w:rPr>
        <w:t>Общества</w:t>
      </w:r>
      <w:r w:rsidRPr="00D535A2">
        <w:rPr>
          <w:bCs/>
          <w:szCs w:val="22"/>
        </w:rPr>
        <w:t>:</w:t>
      </w:r>
    </w:p>
    <w:p w:rsidR="004F0AD3" w:rsidRPr="00D535A2" w:rsidRDefault="004F0AD3" w:rsidP="004F0AD3">
      <w:pPr>
        <w:spacing w:after="120"/>
        <w:rPr>
          <w:bCs/>
          <w:szCs w:val="22"/>
        </w:rPr>
      </w:pPr>
      <w:r w:rsidRPr="00D535A2">
        <w:rPr>
          <w:bCs/>
          <w:szCs w:val="22"/>
        </w:rPr>
        <w:t xml:space="preserve">Данный риск минимален, так как в структуре потребителей </w:t>
      </w:r>
      <w:r>
        <w:rPr>
          <w:bCs/>
          <w:szCs w:val="22"/>
        </w:rPr>
        <w:t>Общества</w:t>
      </w:r>
      <w:r w:rsidRPr="00D535A2">
        <w:rPr>
          <w:bCs/>
          <w:szCs w:val="22"/>
        </w:rPr>
        <w:t xml:space="preserve"> указанную долю занимает только сетевая компания </w:t>
      </w:r>
      <w:r w:rsidRPr="005653C1">
        <w:rPr>
          <w:b/>
          <w:i/>
          <w:iCs/>
          <w:szCs w:val="22"/>
        </w:rPr>
        <w:t xml:space="preserve">Филиал ПАО </w:t>
      </w:r>
      <w:r w:rsidR="005D3AB5">
        <w:rPr>
          <w:b/>
          <w:i/>
          <w:iCs/>
          <w:szCs w:val="22"/>
        </w:rPr>
        <w:t>«</w:t>
      </w:r>
      <w:r w:rsidRPr="005653C1">
        <w:rPr>
          <w:b/>
          <w:i/>
          <w:iCs/>
          <w:szCs w:val="22"/>
        </w:rPr>
        <w:t>МРСК-Юга</w:t>
      </w:r>
      <w:r w:rsidR="005D3AB5">
        <w:rPr>
          <w:b/>
          <w:i/>
          <w:iCs/>
          <w:szCs w:val="22"/>
        </w:rPr>
        <w:t>»</w:t>
      </w:r>
      <w:r w:rsidRPr="005653C1">
        <w:rPr>
          <w:b/>
          <w:i/>
          <w:iCs/>
          <w:szCs w:val="22"/>
        </w:rPr>
        <w:t>-</w:t>
      </w:r>
      <w:r w:rsidR="005D3AB5">
        <w:rPr>
          <w:b/>
          <w:i/>
          <w:iCs/>
          <w:szCs w:val="22"/>
        </w:rPr>
        <w:t>»</w:t>
      </w:r>
      <w:r w:rsidRPr="005653C1">
        <w:rPr>
          <w:b/>
          <w:i/>
          <w:iCs/>
          <w:szCs w:val="22"/>
        </w:rPr>
        <w:t>Волгоградэнерго</w:t>
      </w:r>
      <w:r w:rsidR="005D3AB5">
        <w:rPr>
          <w:b/>
          <w:i/>
          <w:iCs/>
          <w:szCs w:val="22"/>
        </w:rPr>
        <w:t>»</w:t>
      </w:r>
      <w:r w:rsidRPr="005653C1">
        <w:rPr>
          <w:bCs/>
          <w:szCs w:val="22"/>
        </w:rPr>
        <w:t>,</w:t>
      </w:r>
      <w:r w:rsidRPr="00D535A2">
        <w:rPr>
          <w:bCs/>
          <w:szCs w:val="22"/>
        </w:rPr>
        <w:t xml:space="preserve"> приобретающая электрическую энергию для компенсации потерь. В рамках действующей нормативной правовой базы для перехода сетевой компании к конкурирующей энергосбытовой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Иных потребителей, доля которых превышает указанные 10%, у </w:t>
      </w:r>
      <w:r>
        <w:rPr>
          <w:bCs/>
          <w:szCs w:val="22"/>
        </w:rPr>
        <w:t>Общества</w:t>
      </w:r>
      <w:r w:rsidRPr="00D535A2">
        <w:rPr>
          <w:bCs/>
          <w:szCs w:val="22"/>
        </w:rPr>
        <w:t xml:space="preserve"> нет.</w:t>
      </w:r>
    </w:p>
    <w:p w:rsidR="004F0AD3" w:rsidRPr="00D535A2" w:rsidRDefault="004F0AD3" w:rsidP="004F0AD3">
      <w:pPr>
        <w:spacing w:after="120"/>
        <w:rPr>
          <w:bCs/>
          <w:szCs w:val="22"/>
        </w:rPr>
      </w:pPr>
      <w:r w:rsidRPr="00D535A2">
        <w:rPr>
          <w:bCs/>
          <w:szCs w:val="22"/>
        </w:rPr>
        <w:t xml:space="preserve">Иные риски, связанные с деятельностью </w:t>
      </w:r>
      <w:r>
        <w:rPr>
          <w:bCs/>
          <w:szCs w:val="22"/>
        </w:rPr>
        <w:t>Общества</w:t>
      </w:r>
      <w:r w:rsidRPr="00D535A2">
        <w:rPr>
          <w:bCs/>
          <w:szCs w:val="22"/>
        </w:rPr>
        <w:t>. К этой группе рисков относятся:</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существенное изменение в сторону увеличения или уменьшения уровня цен на рынке энергоресурсов;</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обострение социальной напряженности, обусловленное возможным резким ростом тарифов для населения;</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риск, связанный с возможностью выхода крупных промышленных потребителей электрической энергии на оптовый рынок;</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появление на розничном рынке электрической энергии конкурирующих энергосбытовых компаний;</w:t>
      </w:r>
    </w:p>
    <w:p w:rsidR="004F0AD3" w:rsidRPr="00D535A2" w:rsidRDefault="004F0AD3" w:rsidP="005653C1">
      <w:pPr>
        <w:pStyle w:val="afa"/>
        <w:numPr>
          <w:ilvl w:val="0"/>
          <w:numId w:val="34"/>
        </w:numPr>
        <w:tabs>
          <w:tab w:val="left" w:pos="284"/>
        </w:tabs>
        <w:spacing w:before="120" w:after="120"/>
        <w:ind w:left="284" w:hanging="284"/>
        <w:rPr>
          <w:bCs/>
          <w:szCs w:val="22"/>
        </w:rPr>
      </w:pPr>
      <w:r w:rsidRPr="00D535A2">
        <w:rPr>
          <w:bCs/>
          <w:szCs w:val="22"/>
        </w:rPr>
        <w:t>рост дебиторской задолженности, связанный с большим объемом электроэнергии, продаваемой по нерегулируемой цене.</w:t>
      </w:r>
    </w:p>
    <w:p w:rsidR="00954C53" w:rsidRDefault="00954C53" w:rsidP="00954C53"/>
    <w:p w:rsidR="00954C53" w:rsidRPr="001A2D69" w:rsidRDefault="00954C53" w:rsidP="00954C53">
      <w:pPr>
        <w:spacing w:after="120"/>
        <w:rPr>
          <w:b/>
        </w:rPr>
      </w:pPr>
      <w:r w:rsidRPr="001A2D69">
        <w:rPr>
          <w:b/>
        </w:rPr>
        <w:t>Правовые риски</w:t>
      </w:r>
    </w:p>
    <w:p w:rsidR="00954C53" w:rsidRDefault="00954C53" w:rsidP="00954C53">
      <w:pPr>
        <w:spacing w:after="120"/>
      </w:pPr>
      <w:r w:rsidRPr="00546BF7">
        <w:t xml:space="preserve">Деятельность Общества регулируется Федеральным законом от 26 марта 2003 года № 35-ФЗ </w:t>
      </w:r>
      <w:r w:rsidR="005D3AB5">
        <w:t>«</w:t>
      </w:r>
      <w:r w:rsidRPr="00546BF7">
        <w:t>Об электроэнергетике</w:t>
      </w:r>
      <w:r w:rsidR="005D3AB5">
        <w:t>»</w:t>
      </w:r>
      <w:r w:rsidRPr="00546BF7">
        <w:t xml:space="preserve">, Правилами оптового рынка электрической энергии и мощности, утвержденными Постановлением Правительства Российской Федерации от 27 декабря 2010 года № 1172, </w:t>
      </w:r>
      <w:r w:rsidRPr="00763CC4">
        <w:t xml:space="preserve">Постановлением Правительства РФ от 04.05.2012 N 442 </w:t>
      </w:r>
      <w:r w:rsidR="005D3AB5">
        <w:t>«</w:t>
      </w:r>
      <w:r w:rsidRPr="00763CC4">
        <w:t>О функционировании розничных рынков электрической энергии, полном и (или) частичном ограничении режима потребления электрической энергии</w:t>
      </w:r>
      <w:r w:rsidR="005D3AB5">
        <w:t>»</w:t>
      </w:r>
      <w:r w:rsidRPr="00763CC4">
        <w:t xml:space="preserve"> и</w:t>
      </w:r>
      <w:r>
        <w:t xml:space="preserve"> </w:t>
      </w:r>
      <w:r w:rsidRPr="00546BF7">
        <w:t>рядом других нормативных актов.</w:t>
      </w:r>
    </w:p>
    <w:p w:rsidR="00954C53" w:rsidRPr="00B96722" w:rsidRDefault="00954C53" w:rsidP="00954C53">
      <w:pPr>
        <w:spacing w:after="120"/>
      </w:pPr>
      <w:r>
        <w:t>В своей деятельности П</w:t>
      </w:r>
      <w:r w:rsidRPr="00530B82">
        <w:t xml:space="preserve">АО </w:t>
      </w:r>
      <w:r w:rsidR="005D3AB5">
        <w:t>«</w:t>
      </w:r>
      <w:r w:rsidRPr="00530B82">
        <w:t>Волгоградэнергосбыт</w:t>
      </w:r>
      <w:r w:rsidR="005D3AB5">
        <w:t>»</w:t>
      </w:r>
      <w:r w:rsidRPr="00530B82">
        <w:t xml:space="preserve"> руководствуется также </w:t>
      </w:r>
      <w:r w:rsidRPr="00B96722">
        <w:t>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 с наступлением ответственности исполнителей и потребителей коммунальных услуг.</w:t>
      </w:r>
    </w:p>
    <w:p w:rsidR="00954C53" w:rsidRDefault="00954C53" w:rsidP="00954C53">
      <w:pPr>
        <w:spacing w:after="120"/>
      </w:pPr>
      <w:r w:rsidRPr="00B96722">
        <w:t xml:space="preserve">В процессе оказания коммунальной услуги в виде электроснабжения возникают проблемные моменты исполнения нормативного акта. Учитывая же социальное значение оказания услуги населению возникающие проблемы применения Правил увеличивают социальную напряженность, возрастание контрольных мероприятий в отношении Общества со стороны государственных органов. Привидение нормативных правовых актов в соответствие с фактическими реалиями общественных отношений, социальной готовностью и материальной </w:t>
      </w:r>
      <w:r w:rsidRPr="00B96722">
        <w:lastRenderedPageBreak/>
        <w:t>базой происходит не достаточно оперативно. Кроме того, зачастую эти изменения носят более социальный характер, чем регулирующий и направленный на сохранение баланса интересов как потребителей, так и исполнителей коммунальных услуг.</w:t>
      </w:r>
    </w:p>
    <w:p w:rsidR="00954C53" w:rsidRPr="00546BF7" w:rsidRDefault="00954C53" w:rsidP="00954C53">
      <w:pPr>
        <w:spacing w:after="120"/>
      </w:pPr>
      <w:r>
        <w:t>Существенно увеличился контроль государственных органов за деятельностью Общества в сфере исполнения коммунальных услуг. Наибольший объем привлечения к административной  ответственности связан с осуществляемыми Обществом расчетами за оказание коммунальной услуги по энергоснабжению</w:t>
      </w:r>
      <w:r w:rsidRPr="00546BF7">
        <w:t>.</w:t>
      </w:r>
    </w:p>
    <w:p w:rsidR="00954C53" w:rsidRPr="00546BF7" w:rsidRDefault="00954C53" w:rsidP="00954C53">
      <w:pPr>
        <w:spacing w:after="120"/>
      </w:pPr>
      <w:r w:rsidRPr="00546BF7">
        <w:t>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w:t>
      </w:r>
      <w:r>
        <w:t xml:space="preserve">. </w:t>
      </w:r>
      <w:r w:rsidRPr="00546BF7">
        <w:t xml:space="preserve">В то же время, общая тенденция увеличения нагрузки на организации и предпринимателей является устойчивым трендом, начиная с 2010 года, в связи с чем данный риск рассматривается как </w:t>
      </w:r>
      <w:r>
        <w:t>низкий</w:t>
      </w:r>
      <w:r w:rsidRPr="00546BF7">
        <w:t>.</w:t>
      </w:r>
    </w:p>
    <w:p w:rsidR="00954C53" w:rsidRPr="00DC72AB" w:rsidRDefault="00954C53" w:rsidP="00954C53">
      <w:pPr>
        <w:spacing w:after="120"/>
      </w:pPr>
      <w:r w:rsidRPr="00DC72AB">
        <w:t xml:space="preserve">Судебные споры с сетевыми компаниями (по искам, предъявленным сетевыми компаниями Обществу о взыскании </w:t>
      </w:r>
      <w:r>
        <w:t xml:space="preserve">стоимости </w:t>
      </w:r>
      <w:r w:rsidRPr="00DC72AB">
        <w:t xml:space="preserve">услуг по передаче электрической энергии, и искам, предъявленным Обществом сетевым компаниям о взыскании задолженности по потерям в электрических сетях) существенно влияют на финансовые результаты деятельности Общества. </w:t>
      </w:r>
      <w:r>
        <w:t>Д</w:t>
      </w:r>
      <w:r w:rsidRPr="00DC72AB">
        <w:t>анный риск Обществом рассматривается как высокий.</w:t>
      </w:r>
    </w:p>
    <w:p w:rsidR="00954C53" w:rsidRPr="005653C1" w:rsidRDefault="00954C53" w:rsidP="00954C53">
      <w:pPr>
        <w:spacing w:after="120"/>
      </w:pPr>
      <w:r w:rsidRPr="00DC72AB">
        <w:t xml:space="preserve">В результате </w:t>
      </w:r>
      <w:r>
        <w:t>высокого объема</w:t>
      </w:r>
      <w:r w:rsidRPr="00DC72AB">
        <w:t xml:space="preserve"> дебиторской</w:t>
      </w:r>
      <w:r>
        <w:t xml:space="preserve"> задолженности за поставленную П</w:t>
      </w:r>
      <w:r w:rsidRPr="00DC72AB">
        <w:t xml:space="preserve">АО </w:t>
      </w:r>
      <w:r w:rsidR="005D3AB5">
        <w:t>«</w:t>
      </w:r>
      <w:r w:rsidRPr="00DC72AB">
        <w:t>Волгоградэнергосбыт</w:t>
      </w:r>
      <w:r w:rsidR="005D3AB5">
        <w:t>»</w:t>
      </w:r>
      <w:r w:rsidRPr="00DC72AB">
        <w:t xml:space="preserve">  электроэнергию </w:t>
      </w:r>
      <w:r>
        <w:t>сохраняется</w:t>
      </w:r>
      <w:r w:rsidRPr="00DC72AB">
        <w:t xml:space="preserve"> задолженность Общества пред поставщиками электрической энергии (мощности) на оптовом  рынке, количество рассматриваемых дел по искам поставщиков к Обществу о взыс</w:t>
      </w:r>
      <w:r>
        <w:t>кании задолженности и процентов остается существенным.</w:t>
      </w:r>
    </w:p>
    <w:p w:rsidR="00370876" w:rsidRDefault="00370876">
      <w:pPr>
        <w:spacing w:after="200" w:line="276" w:lineRule="auto"/>
        <w:jc w:val="left"/>
        <w:rPr>
          <w:rFonts w:cs="Arial"/>
          <w:b/>
          <w:bCs/>
          <w:color w:val="FFFFFF"/>
          <w:kern w:val="32"/>
          <w:sz w:val="32"/>
          <w:szCs w:val="32"/>
        </w:rPr>
      </w:pPr>
      <w:r>
        <w:br w:type="page"/>
      </w:r>
    </w:p>
    <w:p w:rsidR="002B2486" w:rsidRPr="008147C9" w:rsidRDefault="002B2486" w:rsidP="00E83CED">
      <w:pPr>
        <w:pStyle w:val="1"/>
      </w:pPr>
      <w:bookmarkStart w:id="3" w:name="_Toc481672422"/>
      <w:r w:rsidRPr="008147C9">
        <w:lastRenderedPageBreak/>
        <w:t>Раздел 2. Деятельность компании на рынках</w:t>
      </w:r>
      <w:r>
        <w:t xml:space="preserve"> электроэнергии и мощности</w:t>
      </w:r>
      <w:r w:rsidR="005679A8">
        <w:t>. Перспективы развития акционерного общества.</w:t>
      </w:r>
      <w:bookmarkEnd w:id="3"/>
    </w:p>
    <w:p w:rsidR="00954C53" w:rsidRPr="00F95F2E" w:rsidRDefault="00954C53" w:rsidP="00954C53">
      <w:pPr>
        <w:rPr>
          <w:bCs/>
          <w:szCs w:val="22"/>
        </w:rPr>
      </w:pPr>
      <w:r>
        <w:rPr>
          <w:bCs/>
          <w:szCs w:val="22"/>
        </w:rPr>
        <w:t>Общество</w:t>
      </w:r>
      <w:r w:rsidRPr="00F95F2E">
        <w:rPr>
          <w:bCs/>
          <w:szCs w:val="22"/>
        </w:rPr>
        <w:t xml:space="preserve"> осуществляет деятельность </w:t>
      </w:r>
      <w:r>
        <w:rPr>
          <w:bCs/>
          <w:szCs w:val="22"/>
        </w:rPr>
        <w:t>на следующих рынках:</w:t>
      </w:r>
    </w:p>
    <w:p w:rsidR="00954C53" w:rsidRPr="00F95F2E" w:rsidRDefault="00954C53" w:rsidP="00954C53">
      <w:pPr>
        <w:tabs>
          <w:tab w:val="left" w:pos="284"/>
        </w:tabs>
        <w:rPr>
          <w:bCs/>
          <w:szCs w:val="22"/>
        </w:rPr>
      </w:pPr>
      <w:r w:rsidRPr="00F95F2E">
        <w:rPr>
          <w:bCs/>
          <w:szCs w:val="22"/>
        </w:rPr>
        <w:t>1.</w:t>
      </w:r>
      <w:r w:rsidRPr="00F95F2E">
        <w:rPr>
          <w:bCs/>
          <w:szCs w:val="22"/>
        </w:rPr>
        <w:tab/>
        <w:t xml:space="preserve">Оптовый рынок электрической энергии и мощности (ОРЭМ) – рынок, на котором осуществляется купля-продажа электрической энергии и мощности компаниями, имеющими статус </w:t>
      </w:r>
      <w:r w:rsidR="005D3AB5">
        <w:rPr>
          <w:bCs/>
          <w:szCs w:val="22"/>
        </w:rPr>
        <w:t>«</w:t>
      </w:r>
      <w:r w:rsidRPr="00F95F2E">
        <w:rPr>
          <w:bCs/>
          <w:szCs w:val="22"/>
        </w:rPr>
        <w:t>субъекта оптового рынка</w:t>
      </w:r>
      <w:r w:rsidR="005D3AB5">
        <w:rPr>
          <w:bCs/>
          <w:szCs w:val="22"/>
        </w:rPr>
        <w:t>»</w:t>
      </w:r>
      <w:r w:rsidRPr="00F95F2E">
        <w:rPr>
          <w:bCs/>
          <w:szCs w:val="22"/>
        </w:rPr>
        <w:t>. Требования к участникам рынка – соответствие системы коммерческого учета технологическим параметрам, предъявляемы</w:t>
      </w:r>
      <w:r>
        <w:rPr>
          <w:bCs/>
          <w:szCs w:val="22"/>
        </w:rPr>
        <w:t>м</w:t>
      </w:r>
      <w:r w:rsidRPr="00F95F2E">
        <w:rPr>
          <w:bCs/>
          <w:szCs w:val="22"/>
        </w:rPr>
        <w:t xml:space="preserve"> к системам на ОРЭМ, а также исполнение всех процедур по организации взаимодействия с инфраструктурными организациями рынка (ФСК ЕЭС, СО ЕЭС, КО, и пр., а также органами исполнительной власти регионов в области государственного регулирования тарифов), которые отражены в соответствующих регламентах, являющихся приложениями к договору о присоединении к торговой системе оптового рынка электрической энергии и мощности.</w:t>
      </w:r>
    </w:p>
    <w:p w:rsidR="00954C53" w:rsidRPr="00F95F2E" w:rsidRDefault="00954C53" w:rsidP="00954C53">
      <w:pPr>
        <w:tabs>
          <w:tab w:val="left" w:pos="284"/>
        </w:tabs>
        <w:rPr>
          <w:bCs/>
          <w:szCs w:val="22"/>
        </w:rPr>
      </w:pPr>
      <w:r w:rsidRPr="00F95F2E">
        <w:rPr>
          <w:bCs/>
          <w:szCs w:val="22"/>
        </w:rPr>
        <w:t>2.</w:t>
      </w:r>
      <w:r w:rsidRPr="00F95F2E">
        <w:rPr>
          <w:bCs/>
          <w:szCs w:val="22"/>
        </w:rPr>
        <w:tab/>
        <w:t>Розничный рынок электрической энергии (РРЭ) – рынок, на котором осуществляется купля-продажа электрической энергии (мощности). РРЭ ограничен границами соответствующего субъекта Российской Федерации и деятельность на этом рынке полностью регулируется органом исполнительной власти в области государственного регулирования тарифов. Требования к участниками РРЭ – наличие договора с потребителем и урегулирование взаимоотношений с электросетевыми организациями региона по оказанию услуг по передаче (транспорту) электрической энергии, а кроме того, заниматься энергоснабжением населения и приравненных к ним категорий потребителей имеет право только поставщик, имеющий статус гарантирующего поставщика, утверждаемый органом исполнительной власти в области государственного регулирования тарифов, соответствующего региона.</w:t>
      </w:r>
    </w:p>
    <w:p w:rsidR="00954C53" w:rsidRPr="00F95F2E" w:rsidRDefault="00954C53" w:rsidP="00954C53">
      <w:pPr>
        <w:tabs>
          <w:tab w:val="left" w:pos="284"/>
        </w:tabs>
        <w:rPr>
          <w:bCs/>
          <w:szCs w:val="22"/>
        </w:rPr>
      </w:pPr>
      <w:r w:rsidRPr="00F95F2E">
        <w:rPr>
          <w:bCs/>
          <w:szCs w:val="22"/>
        </w:rPr>
        <w:t>3.</w:t>
      </w:r>
      <w:r w:rsidRPr="00F95F2E">
        <w:rPr>
          <w:bCs/>
          <w:szCs w:val="22"/>
        </w:rPr>
        <w:tab/>
        <w:t xml:space="preserve">Рынок энергосервисных услуг – новый, но активно развивающийся рынок услуг по проведению энергетических обследований (энергоаудита) объектов энергопотребления (в т.ч. зданий и сооружений) и реализации целого комплекса технологических мероприятий по модернизации и замене оборудования, на основании проведенного обследования, с выдачей паспорта энергообъекта, в соответствии с требованиями ФЗ №261 от 23.11.2009 </w:t>
      </w:r>
      <w:r w:rsidR="005D3AB5">
        <w:rPr>
          <w:bCs/>
          <w:szCs w:val="22"/>
        </w:rPr>
        <w:t>«</w:t>
      </w:r>
      <w:r w:rsidRPr="00F95F2E">
        <w:rPr>
          <w:bCs/>
          <w:szCs w:val="22"/>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D3AB5">
        <w:rPr>
          <w:bCs/>
          <w:szCs w:val="22"/>
        </w:rPr>
        <w:t>»</w:t>
      </w:r>
      <w:r w:rsidRPr="00F95F2E">
        <w:rPr>
          <w:bCs/>
          <w:szCs w:val="22"/>
        </w:rPr>
        <w:t>.</w:t>
      </w:r>
    </w:p>
    <w:p w:rsidR="00954C53" w:rsidRPr="00F95F2E" w:rsidRDefault="00954C53" w:rsidP="00954C53">
      <w:pPr>
        <w:tabs>
          <w:tab w:val="left" w:pos="284"/>
        </w:tabs>
        <w:rPr>
          <w:bCs/>
          <w:szCs w:val="22"/>
        </w:rPr>
      </w:pPr>
      <w:r w:rsidRPr="00F95F2E">
        <w:rPr>
          <w:bCs/>
          <w:szCs w:val="22"/>
        </w:rPr>
        <w:t>4.</w:t>
      </w:r>
      <w:r w:rsidRPr="00F95F2E">
        <w:rPr>
          <w:bCs/>
          <w:szCs w:val="22"/>
        </w:rPr>
        <w:tab/>
        <w:t xml:space="preserve">Рынок реализации приборов учета и энергосберегающего оборудования – специфичный рынок квалифицированных участников, определяющий взаимоотношения участников этого рынка по реализации (а также, монтажу и наладке) приборов учета потребленных энергетических ресурсов (электроэнергия, тепло, газ, вода), и энергопотребляющего оборудования с соответствующими характеристиками, среди </w:t>
      </w:r>
      <w:r w:rsidR="005D3AB5">
        <w:rPr>
          <w:bCs/>
          <w:szCs w:val="22"/>
        </w:rPr>
        <w:t>«</w:t>
      </w:r>
      <w:r w:rsidRPr="00F95F2E">
        <w:rPr>
          <w:bCs/>
          <w:szCs w:val="22"/>
        </w:rPr>
        <w:t>целевой аудитории</w:t>
      </w:r>
      <w:r w:rsidR="005D3AB5">
        <w:rPr>
          <w:bCs/>
          <w:szCs w:val="22"/>
        </w:rPr>
        <w:t>»</w:t>
      </w:r>
      <w:r w:rsidRPr="00F95F2E">
        <w:rPr>
          <w:bCs/>
          <w:szCs w:val="22"/>
        </w:rPr>
        <w:t>.</w:t>
      </w:r>
    </w:p>
    <w:p w:rsidR="00954C53" w:rsidRPr="00F95F2E" w:rsidRDefault="00954C53" w:rsidP="00954C53">
      <w:pPr>
        <w:tabs>
          <w:tab w:val="left" w:pos="284"/>
        </w:tabs>
        <w:rPr>
          <w:bCs/>
          <w:szCs w:val="22"/>
        </w:rPr>
      </w:pPr>
      <w:r w:rsidRPr="00F95F2E">
        <w:rPr>
          <w:bCs/>
          <w:szCs w:val="22"/>
        </w:rPr>
        <w:t>5.</w:t>
      </w:r>
      <w:r w:rsidRPr="00F95F2E">
        <w:rPr>
          <w:bCs/>
          <w:szCs w:val="22"/>
        </w:rPr>
        <w:tab/>
        <w:t>Рынок ЖКХ (рынок услуг в сфере ЖКХ) – рынок по предоставлению коммунальных услуг бытовым потребителям региона, специфичный рынок квалифицированных участников, деятельность на котором регулируется органом исполнительной власти в области государственного регулирования тарифов.</w:t>
      </w:r>
    </w:p>
    <w:p w:rsidR="00C952F7" w:rsidRDefault="00C952F7" w:rsidP="00877339"/>
    <w:p w:rsidR="00C952F7" w:rsidRPr="008A5B38" w:rsidRDefault="00C952F7" w:rsidP="00C952F7">
      <w:pPr>
        <w:tabs>
          <w:tab w:val="left" w:pos="284"/>
          <w:tab w:val="left" w:pos="567"/>
        </w:tabs>
        <w:jc w:val="center"/>
        <w:rPr>
          <w:b/>
          <w:bCs/>
          <w:szCs w:val="22"/>
        </w:rPr>
      </w:pPr>
      <w:r w:rsidRPr="008A5B38">
        <w:rPr>
          <w:b/>
          <w:bCs/>
          <w:szCs w:val="22"/>
        </w:rPr>
        <w:t>Структура полезного отпуска электроэнергии в 201</w:t>
      </w:r>
      <w:r w:rsidR="00954C53" w:rsidRPr="008A5B38">
        <w:rPr>
          <w:b/>
          <w:bCs/>
          <w:szCs w:val="22"/>
        </w:rPr>
        <w:t>6</w:t>
      </w:r>
      <w:r w:rsidRPr="008A5B38">
        <w:rPr>
          <w:b/>
          <w:bCs/>
          <w:szCs w:val="22"/>
        </w:rPr>
        <w:t>г.</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8A5B38" w:rsidRPr="00776C90" w:rsidTr="008D6B23">
        <w:trPr>
          <w:cantSplit/>
          <w:trHeight w:val="154"/>
          <w:jc w:val="center"/>
        </w:trPr>
        <w:tc>
          <w:tcPr>
            <w:tcW w:w="3372" w:type="dxa"/>
            <w:vAlign w:val="center"/>
          </w:tcPr>
          <w:p w:rsidR="008A5B38" w:rsidRPr="00776C90" w:rsidRDefault="008A5B38" w:rsidP="008D6B23">
            <w:pPr>
              <w:pStyle w:val="aa"/>
              <w:ind w:left="-3"/>
              <w:jc w:val="center"/>
            </w:pPr>
            <w:r w:rsidRPr="00776C90">
              <w:t>Группа потребителей</w:t>
            </w:r>
          </w:p>
        </w:tc>
        <w:tc>
          <w:tcPr>
            <w:tcW w:w="1872" w:type="dxa"/>
            <w:vAlign w:val="center"/>
          </w:tcPr>
          <w:p w:rsidR="008A5B38" w:rsidRPr="00776C90" w:rsidRDefault="008A5B38" w:rsidP="008D6B23">
            <w:pPr>
              <w:pStyle w:val="aa"/>
              <w:ind w:left="-108" w:right="-108"/>
              <w:jc w:val="center"/>
            </w:pPr>
            <w:r w:rsidRPr="00776C90">
              <w:t>млн. кВт*ч</w:t>
            </w:r>
          </w:p>
        </w:tc>
        <w:tc>
          <w:tcPr>
            <w:tcW w:w="1696" w:type="dxa"/>
            <w:vAlign w:val="center"/>
          </w:tcPr>
          <w:p w:rsidR="008A5B38" w:rsidRPr="00776C90" w:rsidRDefault="008A5B38" w:rsidP="008D6B23">
            <w:pPr>
              <w:pStyle w:val="aa"/>
              <w:ind w:left="0"/>
              <w:jc w:val="center"/>
            </w:pPr>
            <w:r w:rsidRPr="00776C90">
              <w:t>%</w:t>
            </w:r>
          </w:p>
        </w:tc>
      </w:tr>
      <w:tr w:rsidR="008A5B38" w:rsidRPr="00776C90" w:rsidTr="008D6B23">
        <w:trPr>
          <w:trHeight w:val="240"/>
          <w:jc w:val="center"/>
        </w:trPr>
        <w:tc>
          <w:tcPr>
            <w:tcW w:w="3372" w:type="dxa"/>
            <w:vAlign w:val="bottom"/>
          </w:tcPr>
          <w:p w:rsidR="008A5B38" w:rsidRPr="00776C90" w:rsidRDefault="008A5B38" w:rsidP="008D6B23">
            <w:pPr>
              <w:rPr>
                <w:b/>
                <w:bCs/>
              </w:rPr>
            </w:pPr>
            <w:r w:rsidRPr="00776C90">
              <w:rPr>
                <w:b/>
                <w:bCs/>
              </w:rPr>
              <w:t>ВСЕГО</w:t>
            </w:r>
          </w:p>
        </w:tc>
        <w:tc>
          <w:tcPr>
            <w:tcW w:w="1872" w:type="dxa"/>
            <w:vAlign w:val="bottom"/>
          </w:tcPr>
          <w:p w:rsidR="008A5B38" w:rsidRPr="00776C90" w:rsidRDefault="008A5B38" w:rsidP="008D6B23">
            <w:pPr>
              <w:jc w:val="center"/>
              <w:rPr>
                <w:b/>
                <w:color w:val="000000"/>
              </w:rPr>
            </w:pPr>
            <w:r>
              <w:rPr>
                <w:b/>
                <w:color w:val="000000"/>
              </w:rPr>
              <w:t>8 582</w:t>
            </w:r>
          </w:p>
        </w:tc>
        <w:tc>
          <w:tcPr>
            <w:tcW w:w="1696" w:type="dxa"/>
            <w:vAlign w:val="bottom"/>
          </w:tcPr>
          <w:p w:rsidR="008A5B38" w:rsidRPr="00776C90" w:rsidRDefault="008A5B38" w:rsidP="008D6B23">
            <w:pPr>
              <w:jc w:val="center"/>
              <w:rPr>
                <w:b/>
                <w:color w:val="000000"/>
              </w:rPr>
            </w:pPr>
            <w:r w:rsidRPr="00776C90">
              <w:rPr>
                <w:b/>
                <w:color w:val="000000"/>
              </w:rPr>
              <w:t>100</w:t>
            </w:r>
          </w:p>
        </w:tc>
      </w:tr>
      <w:tr w:rsidR="008A5B38" w:rsidRPr="00776C90" w:rsidTr="008D6B23">
        <w:trPr>
          <w:trHeight w:val="240"/>
          <w:jc w:val="center"/>
        </w:trPr>
        <w:tc>
          <w:tcPr>
            <w:tcW w:w="3372" w:type="dxa"/>
            <w:vAlign w:val="bottom"/>
          </w:tcPr>
          <w:p w:rsidR="008A5B38" w:rsidRPr="00776C90" w:rsidRDefault="008A5B38" w:rsidP="008D6B23">
            <w:pPr>
              <w:rPr>
                <w:bCs/>
              </w:rPr>
            </w:pPr>
            <w:r w:rsidRPr="00776C90">
              <w:rPr>
                <w:bCs/>
              </w:rPr>
              <w:t>1. Промышленность</w:t>
            </w:r>
          </w:p>
        </w:tc>
        <w:tc>
          <w:tcPr>
            <w:tcW w:w="1872" w:type="dxa"/>
            <w:vAlign w:val="bottom"/>
          </w:tcPr>
          <w:p w:rsidR="008A5B38" w:rsidRPr="00776C90" w:rsidRDefault="008A5B38" w:rsidP="008D6B23">
            <w:pPr>
              <w:jc w:val="center"/>
              <w:rPr>
                <w:color w:val="000000"/>
              </w:rPr>
            </w:pPr>
            <w:r>
              <w:rPr>
                <w:color w:val="000000"/>
              </w:rPr>
              <w:t>658</w:t>
            </w:r>
          </w:p>
        </w:tc>
        <w:tc>
          <w:tcPr>
            <w:tcW w:w="1696" w:type="dxa"/>
            <w:vAlign w:val="bottom"/>
          </w:tcPr>
          <w:p w:rsidR="008A5B38" w:rsidRPr="00776C90" w:rsidRDefault="008A5B38" w:rsidP="008D6B23">
            <w:pPr>
              <w:jc w:val="center"/>
              <w:rPr>
                <w:color w:val="000000"/>
              </w:rPr>
            </w:pPr>
            <w:r>
              <w:rPr>
                <w:color w:val="000000"/>
              </w:rPr>
              <w:t>7,7</w:t>
            </w:r>
          </w:p>
        </w:tc>
      </w:tr>
      <w:tr w:rsidR="008A5B38" w:rsidRPr="00776C90" w:rsidTr="008D6B23">
        <w:trPr>
          <w:trHeight w:val="240"/>
          <w:jc w:val="center"/>
        </w:trPr>
        <w:tc>
          <w:tcPr>
            <w:tcW w:w="3372" w:type="dxa"/>
            <w:vAlign w:val="bottom"/>
          </w:tcPr>
          <w:p w:rsidR="008A5B38" w:rsidRPr="00776C90" w:rsidRDefault="008A5B38" w:rsidP="008D6B23">
            <w:pPr>
              <w:rPr>
                <w:bCs/>
              </w:rPr>
            </w:pPr>
            <w:r w:rsidRPr="00776C90">
              <w:rPr>
                <w:bCs/>
              </w:rPr>
              <w:t>2. Сельское хозяйство</w:t>
            </w:r>
          </w:p>
        </w:tc>
        <w:tc>
          <w:tcPr>
            <w:tcW w:w="1872" w:type="dxa"/>
            <w:vAlign w:val="bottom"/>
          </w:tcPr>
          <w:p w:rsidR="008A5B38" w:rsidRPr="00776C90" w:rsidRDefault="008A5B38" w:rsidP="008D6B23">
            <w:pPr>
              <w:jc w:val="center"/>
              <w:rPr>
                <w:color w:val="000000"/>
              </w:rPr>
            </w:pPr>
            <w:r>
              <w:rPr>
                <w:color w:val="000000"/>
              </w:rPr>
              <w:t>221</w:t>
            </w:r>
          </w:p>
        </w:tc>
        <w:tc>
          <w:tcPr>
            <w:tcW w:w="1696" w:type="dxa"/>
            <w:vAlign w:val="bottom"/>
          </w:tcPr>
          <w:p w:rsidR="008A5B38" w:rsidRPr="00776C90" w:rsidRDefault="008A5B38" w:rsidP="008D6B23">
            <w:pPr>
              <w:jc w:val="center"/>
              <w:rPr>
                <w:color w:val="000000"/>
              </w:rPr>
            </w:pPr>
            <w:r>
              <w:rPr>
                <w:color w:val="000000"/>
              </w:rPr>
              <w:t>2,6</w:t>
            </w:r>
          </w:p>
        </w:tc>
      </w:tr>
      <w:tr w:rsidR="008A5B38" w:rsidRPr="00776C90" w:rsidTr="008D6B23">
        <w:trPr>
          <w:trHeight w:val="240"/>
          <w:jc w:val="center"/>
        </w:trPr>
        <w:tc>
          <w:tcPr>
            <w:tcW w:w="3372" w:type="dxa"/>
            <w:vAlign w:val="bottom"/>
          </w:tcPr>
          <w:p w:rsidR="008A5B38" w:rsidRPr="00776C90" w:rsidRDefault="008A5B38" w:rsidP="008D6B23">
            <w:pPr>
              <w:rPr>
                <w:bCs/>
              </w:rPr>
            </w:pPr>
            <w:r w:rsidRPr="00776C90">
              <w:rPr>
                <w:bCs/>
              </w:rPr>
              <w:t>3. ЖКХ</w:t>
            </w:r>
          </w:p>
        </w:tc>
        <w:tc>
          <w:tcPr>
            <w:tcW w:w="1872" w:type="dxa"/>
            <w:vAlign w:val="bottom"/>
          </w:tcPr>
          <w:p w:rsidR="008A5B38" w:rsidRPr="00776C90" w:rsidRDefault="008A5B38" w:rsidP="008D6B23">
            <w:pPr>
              <w:jc w:val="center"/>
              <w:rPr>
                <w:color w:val="000000"/>
              </w:rPr>
            </w:pPr>
            <w:r>
              <w:rPr>
                <w:color w:val="000000"/>
              </w:rPr>
              <w:t>1 179</w:t>
            </w:r>
          </w:p>
        </w:tc>
        <w:tc>
          <w:tcPr>
            <w:tcW w:w="1696" w:type="dxa"/>
            <w:vAlign w:val="bottom"/>
          </w:tcPr>
          <w:p w:rsidR="008A5B38" w:rsidRPr="00776C90" w:rsidRDefault="008A5B38" w:rsidP="008D6B23">
            <w:pPr>
              <w:jc w:val="center"/>
              <w:rPr>
                <w:color w:val="000000"/>
              </w:rPr>
            </w:pPr>
            <w:r>
              <w:rPr>
                <w:color w:val="000000"/>
              </w:rPr>
              <w:t>13,7</w:t>
            </w:r>
          </w:p>
        </w:tc>
      </w:tr>
      <w:tr w:rsidR="008A5B38" w:rsidRPr="00776C90" w:rsidTr="008D6B23">
        <w:trPr>
          <w:trHeight w:val="240"/>
          <w:jc w:val="center"/>
        </w:trPr>
        <w:tc>
          <w:tcPr>
            <w:tcW w:w="3372" w:type="dxa"/>
            <w:vAlign w:val="bottom"/>
          </w:tcPr>
          <w:p w:rsidR="008A5B38" w:rsidRPr="00776C90" w:rsidRDefault="008A5B38" w:rsidP="008D6B23">
            <w:pPr>
              <w:rPr>
                <w:bCs/>
              </w:rPr>
            </w:pPr>
            <w:r w:rsidRPr="00776C90">
              <w:rPr>
                <w:bCs/>
              </w:rPr>
              <w:t>4. Население</w:t>
            </w:r>
          </w:p>
        </w:tc>
        <w:tc>
          <w:tcPr>
            <w:tcW w:w="1872" w:type="dxa"/>
            <w:vAlign w:val="bottom"/>
          </w:tcPr>
          <w:p w:rsidR="008A5B38" w:rsidRPr="00776C90" w:rsidRDefault="008A5B38" w:rsidP="008D6B23">
            <w:pPr>
              <w:jc w:val="center"/>
              <w:rPr>
                <w:color w:val="000000"/>
              </w:rPr>
            </w:pPr>
            <w:r>
              <w:rPr>
                <w:color w:val="000000"/>
              </w:rPr>
              <w:t>1 288</w:t>
            </w:r>
          </w:p>
        </w:tc>
        <w:tc>
          <w:tcPr>
            <w:tcW w:w="1696" w:type="dxa"/>
            <w:vAlign w:val="bottom"/>
          </w:tcPr>
          <w:p w:rsidR="008A5B38" w:rsidRPr="00776C90" w:rsidRDefault="008A5B38" w:rsidP="008D6B23">
            <w:pPr>
              <w:jc w:val="center"/>
              <w:rPr>
                <w:color w:val="000000"/>
              </w:rPr>
            </w:pPr>
            <w:r>
              <w:rPr>
                <w:color w:val="000000"/>
              </w:rPr>
              <w:t>15,0</w:t>
            </w:r>
          </w:p>
        </w:tc>
      </w:tr>
      <w:tr w:rsidR="008A5B38" w:rsidRPr="00776C90" w:rsidTr="008D6B23">
        <w:trPr>
          <w:trHeight w:val="167"/>
          <w:jc w:val="center"/>
        </w:trPr>
        <w:tc>
          <w:tcPr>
            <w:tcW w:w="3372" w:type="dxa"/>
            <w:vAlign w:val="bottom"/>
          </w:tcPr>
          <w:p w:rsidR="008A5B38" w:rsidRPr="00776C90" w:rsidRDefault="008A5B38" w:rsidP="008D6B23">
            <w:pPr>
              <w:rPr>
                <w:bCs/>
              </w:rPr>
            </w:pPr>
            <w:r w:rsidRPr="00776C90">
              <w:rPr>
                <w:bCs/>
              </w:rPr>
              <w:t>5. ЭСК, ГП</w:t>
            </w:r>
          </w:p>
        </w:tc>
        <w:tc>
          <w:tcPr>
            <w:tcW w:w="1872" w:type="dxa"/>
            <w:vAlign w:val="bottom"/>
          </w:tcPr>
          <w:p w:rsidR="008A5B38" w:rsidRPr="00776C90" w:rsidRDefault="008A5B38" w:rsidP="008D6B23">
            <w:pPr>
              <w:jc w:val="center"/>
              <w:rPr>
                <w:color w:val="000000"/>
              </w:rPr>
            </w:pPr>
            <w:r>
              <w:rPr>
                <w:color w:val="000000"/>
              </w:rPr>
              <w:t>1 837</w:t>
            </w:r>
          </w:p>
        </w:tc>
        <w:tc>
          <w:tcPr>
            <w:tcW w:w="1696" w:type="dxa"/>
            <w:vAlign w:val="bottom"/>
          </w:tcPr>
          <w:p w:rsidR="008A5B38" w:rsidRPr="00776C90" w:rsidRDefault="008A5B38" w:rsidP="008D6B23">
            <w:pPr>
              <w:jc w:val="center"/>
              <w:rPr>
                <w:color w:val="000000"/>
              </w:rPr>
            </w:pPr>
            <w:r>
              <w:rPr>
                <w:color w:val="000000"/>
              </w:rPr>
              <w:t>21,4</w:t>
            </w:r>
          </w:p>
        </w:tc>
      </w:tr>
      <w:tr w:rsidR="008A5B38" w:rsidRPr="00776C90" w:rsidTr="008D6B23">
        <w:trPr>
          <w:trHeight w:val="240"/>
          <w:jc w:val="center"/>
        </w:trPr>
        <w:tc>
          <w:tcPr>
            <w:tcW w:w="3372" w:type="dxa"/>
            <w:vAlign w:val="bottom"/>
          </w:tcPr>
          <w:p w:rsidR="008A5B38" w:rsidRPr="00776C90" w:rsidRDefault="008A5B38" w:rsidP="008D6B23">
            <w:pPr>
              <w:ind w:right="-135"/>
              <w:rPr>
                <w:bCs/>
              </w:rPr>
            </w:pPr>
            <w:r w:rsidRPr="00776C90">
              <w:rPr>
                <w:bCs/>
              </w:rPr>
              <w:t xml:space="preserve">6. Потери </w:t>
            </w:r>
          </w:p>
        </w:tc>
        <w:tc>
          <w:tcPr>
            <w:tcW w:w="1872" w:type="dxa"/>
            <w:vAlign w:val="bottom"/>
          </w:tcPr>
          <w:p w:rsidR="008A5B38" w:rsidRPr="00776C90" w:rsidRDefault="008A5B38" w:rsidP="008D6B23">
            <w:pPr>
              <w:jc w:val="center"/>
              <w:rPr>
                <w:color w:val="000000"/>
              </w:rPr>
            </w:pPr>
            <w:r>
              <w:rPr>
                <w:color w:val="000000"/>
              </w:rPr>
              <w:t>1 932</w:t>
            </w:r>
          </w:p>
        </w:tc>
        <w:tc>
          <w:tcPr>
            <w:tcW w:w="1696" w:type="dxa"/>
            <w:vAlign w:val="bottom"/>
          </w:tcPr>
          <w:p w:rsidR="008A5B38" w:rsidRPr="00776C90" w:rsidRDefault="008A5B38" w:rsidP="008D6B23">
            <w:pPr>
              <w:jc w:val="center"/>
              <w:rPr>
                <w:color w:val="000000"/>
              </w:rPr>
            </w:pPr>
            <w:r>
              <w:rPr>
                <w:color w:val="000000"/>
              </w:rPr>
              <w:t>22,5</w:t>
            </w:r>
          </w:p>
        </w:tc>
      </w:tr>
      <w:tr w:rsidR="008A5B38" w:rsidRPr="00776C90" w:rsidTr="008D6B23">
        <w:trPr>
          <w:trHeight w:val="240"/>
          <w:jc w:val="center"/>
        </w:trPr>
        <w:tc>
          <w:tcPr>
            <w:tcW w:w="3372" w:type="dxa"/>
            <w:vAlign w:val="bottom"/>
          </w:tcPr>
          <w:p w:rsidR="008A5B38" w:rsidRPr="00776C90" w:rsidRDefault="008A5B38" w:rsidP="008D6B23">
            <w:pPr>
              <w:ind w:right="-135"/>
              <w:rPr>
                <w:bCs/>
              </w:rPr>
            </w:pPr>
            <w:r w:rsidRPr="00776C90">
              <w:rPr>
                <w:bCs/>
              </w:rPr>
              <w:t>7. Прочие</w:t>
            </w:r>
          </w:p>
        </w:tc>
        <w:tc>
          <w:tcPr>
            <w:tcW w:w="1872" w:type="dxa"/>
            <w:vAlign w:val="bottom"/>
          </w:tcPr>
          <w:p w:rsidR="008A5B38" w:rsidRPr="00776C90" w:rsidRDefault="008A5B38" w:rsidP="008D6B23">
            <w:pPr>
              <w:jc w:val="center"/>
              <w:rPr>
                <w:color w:val="000000"/>
              </w:rPr>
            </w:pPr>
            <w:r>
              <w:rPr>
                <w:color w:val="000000"/>
              </w:rPr>
              <w:t>1 467</w:t>
            </w:r>
          </w:p>
        </w:tc>
        <w:tc>
          <w:tcPr>
            <w:tcW w:w="1696" w:type="dxa"/>
            <w:vAlign w:val="bottom"/>
          </w:tcPr>
          <w:p w:rsidR="008A5B38" w:rsidRPr="00776C90" w:rsidRDefault="008A5B38" w:rsidP="008D6B23">
            <w:pPr>
              <w:jc w:val="center"/>
              <w:rPr>
                <w:color w:val="000000"/>
              </w:rPr>
            </w:pPr>
            <w:r>
              <w:rPr>
                <w:color w:val="000000"/>
              </w:rPr>
              <w:t>17,1</w:t>
            </w:r>
          </w:p>
        </w:tc>
      </w:tr>
    </w:tbl>
    <w:p w:rsidR="008A5B38" w:rsidRPr="00954C53" w:rsidRDefault="008A5B38" w:rsidP="00C952F7">
      <w:pPr>
        <w:tabs>
          <w:tab w:val="left" w:pos="284"/>
          <w:tab w:val="left" w:pos="567"/>
        </w:tabs>
        <w:jc w:val="center"/>
        <w:rPr>
          <w:b/>
          <w:bCs/>
          <w:color w:val="FF0000"/>
          <w:szCs w:val="22"/>
        </w:rPr>
      </w:pPr>
    </w:p>
    <w:p w:rsidR="00877339" w:rsidRPr="00954C53" w:rsidRDefault="00877339">
      <w:pPr>
        <w:spacing w:after="200" w:line="276" w:lineRule="auto"/>
        <w:jc w:val="left"/>
        <w:rPr>
          <w:b/>
          <w:bCs/>
          <w:color w:val="FF0000"/>
          <w:szCs w:val="22"/>
        </w:rPr>
      </w:pPr>
      <w:r w:rsidRPr="00954C53">
        <w:rPr>
          <w:b/>
          <w:bCs/>
          <w:color w:val="FF0000"/>
          <w:szCs w:val="22"/>
        </w:rPr>
        <w:br w:type="page"/>
      </w:r>
    </w:p>
    <w:p w:rsidR="00E73931" w:rsidRPr="008A5B38" w:rsidRDefault="00E73931" w:rsidP="00E73931">
      <w:pPr>
        <w:tabs>
          <w:tab w:val="left" w:pos="284"/>
          <w:tab w:val="left" w:pos="567"/>
        </w:tabs>
        <w:jc w:val="center"/>
        <w:rPr>
          <w:b/>
          <w:bCs/>
          <w:szCs w:val="22"/>
        </w:rPr>
      </w:pPr>
      <w:r w:rsidRPr="008A5B38">
        <w:rPr>
          <w:b/>
          <w:bCs/>
          <w:szCs w:val="22"/>
        </w:rPr>
        <w:lastRenderedPageBreak/>
        <w:t>Структура полезного отпуска электроэнергии в 201</w:t>
      </w:r>
      <w:r w:rsidR="008A5B38" w:rsidRPr="008A5B38">
        <w:rPr>
          <w:b/>
          <w:bCs/>
          <w:szCs w:val="22"/>
        </w:rPr>
        <w:t>6</w:t>
      </w:r>
      <w:r w:rsidRPr="008A5B38">
        <w:rPr>
          <w:b/>
          <w:bCs/>
          <w:szCs w:val="22"/>
        </w:rPr>
        <w:t>г.</w:t>
      </w:r>
    </w:p>
    <w:p w:rsidR="00E73931" w:rsidRDefault="008A5B38" w:rsidP="00E73931">
      <w:pPr>
        <w:rPr>
          <w:bCs/>
          <w:iCs/>
          <w:szCs w:val="22"/>
        </w:rPr>
      </w:pPr>
      <w:r w:rsidRPr="00675C87">
        <w:rPr>
          <w:b/>
          <w:noProof/>
          <w:sz w:val="28"/>
          <w:szCs w:val="28"/>
        </w:rPr>
        <w:drawing>
          <wp:inline distT="0" distB="0" distL="0" distR="0">
            <wp:extent cx="5940425" cy="3549192"/>
            <wp:effectExtent l="19050" t="0" r="22225" b="0"/>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5B38" w:rsidRDefault="008A5B38" w:rsidP="00E73931">
      <w:pPr>
        <w:rPr>
          <w:bCs/>
          <w:iCs/>
          <w:szCs w:val="22"/>
        </w:rPr>
      </w:pPr>
    </w:p>
    <w:p w:rsidR="00E73931" w:rsidRPr="00E73931" w:rsidRDefault="00E73931" w:rsidP="00E73931">
      <w:pPr>
        <w:pStyle w:val="33"/>
        <w:tabs>
          <w:tab w:val="left" w:pos="720"/>
        </w:tabs>
        <w:spacing w:before="120"/>
        <w:ind w:left="0"/>
        <w:rPr>
          <w:b/>
          <w:sz w:val="24"/>
          <w:szCs w:val="28"/>
        </w:rPr>
      </w:pPr>
      <w:r w:rsidRPr="00E73931">
        <w:rPr>
          <w:b/>
          <w:sz w:val="24"/>
          <w:szCs w:val="28"/>
        </w:rPr>
        <w:t>Динамика изменения тарифов за последние три года</w:t>
      </w:r>
    </w:p>
    <w:p w:rsidR="00E73931" w:rsidRPr="00E73931" w:rsidRDefault="00E73931" w:rsidP="00E73931">
      <w:r w:rsidRPr="00E73931">
        <w:t>Продажа электроэнергии в 201</w:t>
      </w:r>
      <w:r w:rsidR="00954C53">
        <w:t>6</w:t>
      </w:r>
      <w:r w:rsidRPr="00E73931">
        <w:t xml:space="preserve"> году осуществлялась для населения, и приравненным к нему потребителям, в полном объеме по регулируемым ценам, а остальным потребителям по нерегулируемым.</w:t>
      </w:r>
    </w:p>
    <w:p w:rsidR="00E73931" w:rsidRDefault="00E73931" w:rsidP="00877339"/>
    <w:p w:rsidR="00E73931" w:rsidRDefault="00E73931" w:rsidP="00E73931">
      <w:pPr>
        <w:jc w:val="center"/>
        <w:rPr>
          <w:b/>
        </w:rPr>
      </w:pPr>
      <w:r w:rsidRPr="0004239E">
        <w:rPr>
          <w:b/>
        </w:rPr>
        <w:t>Сравнительная динамика фактического среднеотпускного тарифа на  электрическую энергию по основным группам потребителей в 201</w:t>
      </w:r>
      <w:r w:rsidR="00954C53">
        <w:rPr>
          <w:b/>
        </w:rPr>
        <w:t>4</w:t>
      </w:r>
      <w:r w:rsidRPr="0004239E">
        <w:rPr>
          <w:b/>
        </w:rPr>
        <w:t>-201</w:t>
      </w:r>
      <w:r w:rsidR="00954C53">
        <w:rPr>
          <w:b/>
        </w:rPr>
        <w:t>6</w:t>
      </w:r>
      <w:r>
        <w:rPr>
          <w:b/>
        </w:rPr>
        <w:t xml:space="preserve"> </w:t>
      </w:r>
      <w:r w:rsidRPr="0004239E">
        <w:rPr>
          <w:b/>
        </w:rPr>
        <w:t>гг.</w:t>
      </w:r>
    </w:p>
    <w:p w:rsidR="00E73931" w:rsidRPr="0004239E" w:rsidRDefault="00E73931" w:rsidP="00E73931">
      <w:pPr>
        <w:jc w:val="center"/>
      </w:pPr>
    </w:p>
    <w:p w:rsidR="00E73931" w:rsidRDefault="00E73931" w:rsidP="00E73931">
      <w:pPr>
        <w:ind w:left="7787" w:firstLine="1"/>
        <w:jc w:val="right"/>
      </w:pPr>
      <w:r w:rsidRPr="0004239E">
        <w:t>руб. /кВт*ч</w:t>
      </w:r>
    </w:p>
    <w:tbl>
      <w:tblPr>
        <w:tblW w:w="9503" w:type="dxa"/>
        <w:tblInd w:w="103" w:type="dxa"/>
        <w:tblLook w:val="04A0"/>
      </w:tblPr>
      <w:tblGrid>
        <w:gridCol w:w="2840"/>
        <w:gridCol w:w="1134"/>
        <w:gridCol w:w="1418"/>
        <w:gridCol w:w="1559"/>
        <w:gridCol w:w="1300"/>
        <w:gridCol w:w="1252"/>
      </w:tblGrid>
      <w:tr w:rsidR="00954C53" w:rsidTr="00954C53">
        <w:trPr>
          <w:trHeight w:val="69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C53" w:rsidRDefault="00954C53" w:rsidP="0062220C">
            <w:pPr>
              <w:rPr>
                <w:rFonts w:ascii="Calibri" w:hAnsi="Calibri"/>
                <w:color w:val="000000"/>
              </w:rPr>
            </w:pPr>
            <w:r>
              <w:rPr>
                <w:rFonts w:ascii="Calibri" w:hAnsi="Calibri"/>
                <w:color w:val="00000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2014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2015</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54C53" w:rsidRDefault="00954C53" w:rsidP="0062220C">
            <w:pPr>
              <w:jc w:val="center"/>
              <w:rPr>
                <w:color w:val="000000"/>
                <w:sz w:val="16"/>
                <w:szCs w:val="16"/>
              </w:rPr>
            </w:pPr>
            <w:r>
              <w:rPr>
                <w:color w:val="000000"/>
                <w:sz w:val="16"/>
                <w:szCs w:val="16"/>
              </w:rPr>
              <w:t>% роста тарифов в 2015 г по отношению к 2014 г</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2016</w:t>
            </w:r>
          </w:p>
        </w:tc>
        <w:tc>
          <w:tcPr>
            <w:tcW w:w="1252" w:type="dxa"/>
            <w:tcBorders>
              <w:top w:val="single" w:sz="4" w:space="0" w:color="auto"/>
              <w:left w:val="nil"/>
              <w:bottom w:val="single" w:sz="4" w:space="0" w:color="auto"/>
              <w:right w:val="single" w:sz="4" w:space="0" w:color="auto"/>
            </w:tcBorders>
            <w:shd w:val="clear" w:color="auto" w:fill="auto"/>
            <w:vAlign w:val="bottom"/>
            <w:hideMark/>
          </w:tcPr>
          <w:p w:rsidR="00954C53" w:rsidRDefault="00954C53" w:rsidP="0062220C">
            <w:pPr>
              <w:jc w:val="center"/>
              <w:rPr>
                <w:color w:val="000000"/>
                <w:sz w:val="16"/>
                <w:szCs w:val="16"/>
              </w:rPr>
            </w:pPr>
            <w:r>
              <w:rPr>
                <w:color w:val="000000"/>
                <w:sz w:val="16"/>
                <w:szCs w:val="16"/>
              </w:rPr>
              <w:t>% роста тарифов в 2016 г по отношению к 2015 г</w:t>
            </w:r>
          </w:p>
        </w:tc>
      </w:tr>
      <w:tr w:rsidR="00954C53" w:rsidTr="00954C53">
        <w:trPr>
          <w:trHeight w:val="555"/>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954C53" w:rsidRDefault="00954C53" w:rsidP="0062220C">
            <w:pPr>
              <w:rPr>
                <w:color w:val="000000"/>
              </w:rPr>
            </w:pPr>
            <w:r>
              <w:rPr>
                <w:color w:val="000000"/>
              </w:rPr>
              <w:t>Городское население (с НДС)</w:t>
            </w:r>
          </w:p>
        </w:tc>
        <w:tc>
          <w:tcPr>
            <w:tcW w:w="1134"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3.13898</w:t>
            </w:r>
          </w:p>
        </w:tc>
        <w:tc>
          <w:tcPr>
            <w:tcW w:w="1418"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3.42968</w:t>
            </w:r>
          </w:p>
        </w:tc>
        <w:tc>
          <w:tcPr>
            <w:tcW w:w="1559"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9.3</w:t>
            </w:r>
          </w:p>
        </w:tc>
        <w:tc>
          <w:tcPr>
            <w:tcW w:w="1300"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3.76921</w:t>
            </w:r>
          </w:p>
        </w:tc>
        <w:tc>
          <w:tcPr>
            <w:tcW w:w="1252"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9.9</w:t>
            </w:r>
          </w:p>
        </w:tc>
      </w:tr>
      <w:tr w:rsidR="00954C53" w:rsidTr="00954C53">
        <w:trPr>
          <w:trHeight w:val="555"/>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954C53" w:rsidRDefault="00954C53" w:rsidP="0062220C">
            <w:pPr>
              <w:rPr>
                <w:color w:val="000000"/>
              </w:rPr>
            </w:pPr>
            <w:r>
              <w:rPr>
                <w:color w:val="000000"/>
              </w:rPr>
              <w:t>Сельское население (с НДС)</w:t>
            </w:r>
          </w:p>
        </w:tc>
        <w:tc>
          <w:tcPr>
            <w:tcW w:w="1134"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2.19251</w:t>
            </w:r>
          </w:p>
        </w:tc>
        <w:tc>
          <w:tcPr>
            <w:tcW w:w="1418"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2.39366</w:t>
            </w:r>
          </w:p>
        </w:tc>
        <w:tc>
          <w:tcPr>
            <w:tcW w:w="1559"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9.2</w:t>
            </w:r>
          </w:p>
        </w:tc>
        <w:tc>
          <w:tcPr>
            <w:tcW w:w="1300"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2.62176</w:t>
            </w:r>
          </w:p>
        </w:tc>
        <w:tc>
          <w:tcPr>
            <w:tcW w:w="1252"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9.5</w:t>
            </w:r>
          </w:p>
        </w:tc>
      </w:tr>
      <w:tr w:rsidR="00954C53" w:rsidTr="00954C53">
        <w:trPr>
          <w:trHeight w:val="555"/>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954C53" w:rsidRDefault="00954C53" w:rsidP="0062220C">
            <w:pPr>
              <w:rPr>
                <w:color w:val="000000"/>
              </w:rPr>
            </w:pPr>
            <w:r>
              <w:rPr>
                <w:color w:val="000000"/>
              </w:rPr>
              <w:t>Прочие потребители</w:t>
            </w:r>
          </w:p>
        </w:tc>
        <w:tc>
          <w:tcPr>
            <w:tcW w:w="1134"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2.88035</w:t>
            </w:r>
          </w:p>
        </w:tc>
        <w:tc>
          <w:tcPr>
            <w:tcW w:w="1418"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3.37063</w:t>
            </w:r>
          </w:p>
        </w:tc>
        <w:tc>
          <w:tcPr>
            <w:tcW w:w="1559"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17.0</w:t>
            </w:r>
          </w:p>
        </w:tc>
        <w:tc>
          <w:tcPr>
            <w:tcW w:w="1300"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3.25616</w:t>
            </w:r>
          </w:p>
        </w:tc>
        <w:tc>
          <w:tcPr>
            <w:tcW w:w="1252"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-3.4</w:t>
            </w:r>
          </w:p>
        </w:tc>
      </w:tr>
      <w:tr w:rsidR="00954C53" w:rsidTr="00954C53">
        <w:trPr>
          <w:trHeight w:val="555"/>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954C53" w:rsidRDefault="00954C53" w:rsidP="0062220C">
            <w:pPr>
              <w:rPr>
                <w:color w:val="000000"/>
              </w:rPr>
            </w:pPr>
            <w:r>
              <w:rPr>
                <w:color w:val="000000"/>
              </w:rPr>
              <w:t>Потери РСК</w:t>
            </w:r>
          </w:p>
        </w:tc>
        <w:tc>
          <w:tcPr>
            <w:tcW w:w="1134"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1.88743</w:t>
            </w:r>
          </w:p>
        </w:tc>
        <w:tc>
          <w:tcPr>
            <w:tcW w:w="1418"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2.00969</w:t>
            </w:r>
          </w:p>
        </w:tc>
        <w:tc>
          <w:tcPr>
            <w:tcW w:w="1559"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6.5</w:t>
            </w:r>
          </w:p>
        </w:tc>
        <w:tc>
          <w:tcPr>
            <w:tcW w:w="1300"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2.01164</w:t>
            </w:r>
          </w:p>
        </w:tc>
        <w:tc>
          <w:tcPr>
            <w:tcW w:w="1252"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color w:val="000000"/>
              </w:rPr>
            </w:pPr>
            <w:r>
              <w:rPr>
                <w:color w:val="000000"/>
              </w:rPr>
              <w:t>0.1</w:t>
            </w:r>
          </w:p>
        </w:tc>
      </w:tr>
      <w:tr w:rsidR="00954C53" w:rsidTr="00954C53">
        <w:trPr>
          <w:trHeight w:val="555"/>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954C53" w:rsidRDefault="00954C53" w:rsidP="0062220C">
            <w:pPr>
              <w:rPr>
                <w:b/>
                <w:bCs/>
                <w:color w:val="000000"/>
              </w:rPr>
            </w:pPr>
            <w:r>
              <w:rPr>
                <w:b/>
                <w:bCs/>
                <w:color w:val="000000"/>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b/>
                <w:bCs/>
                <w:color w:val="000000"/>
              </w:rPr>
            </w:pPr>
            <w:r>
              <w:rPr>
                <w:b/>
                <w:bCs/>
                <w:color w:val="000000"/>
              </w:rPr>
              <w:t>2.51505</w:t>
            </w:r>
          </w:p>
        </w:tc>
        <w:tc>
          <w:tcPr>
            <w:tcW w:w="1418"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b/>
                <w:bCs/>
                <w:color w:val="000000"/>
              </w:rPr>
            </w:pPr>
            <w:r>
              <w:rPr>
                <w:b/>
                <w:bCs/>
                <w:color w:val="000000"/>
              </w:rPr>
              <w:t>2.85730</w:t>
            </w:r>
          </w:p>
        </w:tc>
        <w:tc>
          <w:tcPr>
            <w:tcW w:w="1559"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b/>
                <w:bCs/>
                <w:color w:val="000000"/>
              </w:rPr>
            </w:pPr>
            <w:r>
              <w:rPr>
                <w:b/>
                <w:bCs/>
                <w:color w:val="000000"/>
              </w:rPr>
              <w:t>13.6</w:t>
            </w:r>
          </w:p>
        </w:tc>
        <w:tc>
          <w:tcPr>
            <w:tcW w:w="1300"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b/>
                <w:bCs/>
                <w:color w:val="000000"/>
              </w:rPr>
            </w:pPr>
            <w:r>
              <w:rPr>
                <w:b/>
                <w:bCs/>
                <w:color w:val="000000"/>
              </w:rPr>
              <w:t>2.86715</w:t>
            </w:r>
          </w:p>
        </w:tc>
        <w:tc>
          <w:tcPr>
            <w:tcW w:w="1252" w:type="dxa"/>
            <w:tcBorders>
              <w:top w:val="nil"/>
              <w:left w:val="nil"/>
              <w:bottom w:val="single" w:sz="4" w:space="0" w:color="auto"/>
              <w:right w:val="single" w:sz="4" w:space="0" w:color="auto"/>
            </w:tcBorders>
            <w:shd w:val="clear" w:color="auto" w:fill="auto"/>
            <w:noWrap/>
            <w:vAlign w:val="bottom"/>
            <w:hideMark/>
          </w:tcPr>
          <w:p w:rsidR="00954C53" w:rsidRDefault="00954C53" w:rsidP="0062220C">
            <w:pPr>
              <w:jc w:val="center"/>
              <w:rPr>
                <w:b/>
                <w:bCs/>
                <w:color w:val="000000"/>
              </w:rPr>
            </w:pPr>
            <w:r>
              <w:rPr>
                <w:b/>
                <w:bCs/>
                <w:color w:val="000000"/>
              </w:rPr>
              <w:t>0.3</w:t>
            </w:r>
          </w:p>
        </w:tc>
      </w:tr>
    </w:tbl>
    <w:p w:rsidR="00954C53" w:rsidRDefault="00954C53" w:rsidP="00E73931">
      <w:pPr>
        <w:ind w:left="7787" w:firstLine="1"/>
        <w:jc w:val="right"/>
      </w:pPr>
    </w:p>
    <w:p w:rsidR="00954C53" w:rsidRPr="0004239E" w:rsidRDefault="00954C53" w:rsidP="00E73931">
      <w:pPr>
        <w:ind w:left="7787" w:firstLine="1"/>
        <w:jc w:val="right"/>
      </w:pPr>
    </w:p>
    <w:p w:rsidR="00E73931" w:rsidRDefault="00954C53" w:rsidP="00877339">
      <w:r w:rsidRPr="00D33D9C">
        <w:rPr>
          <w:noProof/>
        </w:rPr>
        <w:lastRenderedPageBreak/>
        <w:drawing>
          <wp:inline distT="0" distB="0" distL="0" distR="0">
            <wp:extent cx="5940425" cy="4524716"/>
            <wp:effectExtent l="57150" t="19050" r="79375" b="66334"/>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7339" w:rsidRDefault="00877339" w:rsidP="00877339"/>
    <w:p w:rsidR="00954C53" w:rsidRPr="00755C73" w:rsidRDefault="00954C53" w:rsidP="00954C53">
      <w:r>
        <w:t>ФАС</w:t>
      </w:r>
      <w:r w:rsidRPr="00755C73">
        <w:t xml:space="preserve"> России Приказом от </w:t>
      </w:r>
      <w:r>
        <w:t>6</w:t>
      </w:r>
      <w:r w:rsidRPr="00755C73">
        <w:t>.1</w:t>
      </w:r>
      <w:r>
        <w:t>1</w:t>
      </w:r>
      <w:r w:rsidRPr="00755C73">
        <w:t>.1</w:t>
      </w:r>
      <w:r>
        <w:t xml:space="preserve">5 </w:t>
      </w:r>
      <w:r w:rsidRPr="00755C73">
        <w:t>г. №</w:t>
      </w:r>
      <w:r>
        <w:t>1057</w:t>
      </w:r>
      <w:r w:rsidRPr="00755C73">
        <w:t>/</w:t>
      </w:r>
      <w:r>
        <w:t>15</w:t>
      </w:r>
      <w:r w:rsidRPr="00755C73">
        <w:t xml:space="preserve"> утвердил</w:t>
      </w:r>
      <w:r>
        <w:t>а</w:t>
      </w:r>
      <w:r w:rsidRPr="00755C73">
        <w:t xml:space="preserve"> следующие предельные уровни тарифов на электрическую энергию для населения Волгоградской области на 201</w:t>
      </w:r>
      <w:r>
        <w:t>6</w:t>
      </w:r>
      <w:r w:rsidRPr="00755C73">
        <w:t xml:space="preserve"> год (с НДС):</w:t>
      </w:r>
    </w:p>
    <w:p w:rsidR="00954C53" w:rsidRPr="00755C73" w:rsidRDefault="00954C53" w:rsidP="00954C53">
      <w:pPr>
        <w:pStyle w:val="afa"/>
        <w:numPr>
          <w:ilvl w:val="0"/>
          <w:numId w:val="36"/>
        </w:numPr>
      </w:pPr>
      <w:r w:rsidRPr="00755C73">
        <w:t>минимальный с 01.01.201</w:t>
      </w:r>
      <w:r>
        <w:t>6</w:t>
      </w:r>
      <w:r w:rsidRPr="00755C73">
        <w:t xml:space="preserve"> г – </w:t>
      </w:r>
      <w:r>
        <w:t>3</w:t>
      </w:r>
      <w:r w:rsidRPr="00755C73">
        <w:t>,</w:t>
      </w:r>
      <w:r>
        <w:t xml:space="preserve">69 </w:t>
      </w:r>
      <w:r w:rsidRPr="00755C73">
        <w:t xml:space="preserve">руб./кВт*ч  </w:t>
      </w:r>
    </w:p>
    <w:p w:rsidR="00954C53" w:rsidRPr="00755C73" w:rsidRDefault="00954C53" w:rsidP="00954C53">
      <w:pPr>
        <w:pStyle w:val="afa"/>
        <w:numPr>
          <w:ilvl w:val="0"/>
          <w:numId w:val="36"/>
        </w:numPr>
      </w:pPr>
      <w:r w:rsidRPr="00755C73">
        <w:t>максимальный с 01.01.201</w:t>
      </w:r>
      <w:r>
        <w:t>6</w:t>
      </w:r>
      <w:r w:rsidRPr="00755C73">
        <w:t xml:space="preserve"> г – </w:t>
      </w:r>
      <w:r>
        <w:t>3</w:t>
      </w:r>
      <w:r w:rsidRPr="00755C73">
        <w:t>,</w:t>
      </w:r>
      <w:r>
        <w:t>70</w:t>
      </w:r>
      <w:r w:rsidRPr="00755C73">
        <w:t xml:space="preserve"> руб./кВт*ч </w:t>
      </w:r>
    </w:p>
    <w:p w:rsidR="00954C53" w:rsidRPr="00755C73" w:rsidRDefault="00954C53" w:rsidP="00954C53">
      <w:pPr>
        <w:pStyle w:val="afa"/>
        <w:numPr>
          <w:ilvl w:val="0"/>
          <w:numId w:val="36"/>
        </w:numPr>
      </w:pPr>
      <w:r w:rsidRPr="00755C73">
        <w:t>минимальный с 01.07.201</w:t>
      </w:r>
      <w:r>
        <w:t>6</w:t>
      </w:r>
      <w:r w:rsidRPr="00755C73">
        <w:t xml:space="preserve"> г – 3,</w:t>
      </w:r>
      <w:r>
        <w:t>73</w:t>
      </w:r>
      <w:r w:rsidRPr="00755C73">
        <w:t xml:space="preserve"> руб./кВт*ч</w:t>
      </w:r>
    </w:p>
    <w:p w:rsidR="00954C53" w:rsidRPr="0004239E" w:rsidRDefault="00954C53" w:rsidP="00954C53">
      <w:pPr>
        <w:pStyle w:val="afa"/>
        <w:numPr>
          <w:ilvl w:val="0"/>
          <w:numId w:val="36"/>
        </w:numPr>
      </w:pPr>
      <w:r w:rsidRPr="00755C73">
        <w:t>максимальный с 01.07.201</w:t>
      </w:r>
      <w:r>
        <w:t>6</w:t>
      </w:r>
      <w:r w:rsidRPr="00755C73">
        <w:t xml:space="preserve"> г – 3,</w:t>
      </w:r>
      <w:r>
        <w:t>98</w:t>
      </w:r>
      <w:r w:rsidRPr="00755C73">
        <w:t xml:space="preserve"> руб./кВт*ч</w:t>
      </w:r>
      <w:r w:rsidRPr="0004239E">
        <w:t xml:space="preserve"> </w:t>
      </w:r>
    </w:p>
    <w:p w:rsidR="00954C53" w:rsidRDefault="00954C53" w:rsidP="00954C53"/>
    <w:p w:rsidR="00954C53" w:rsidRDefault="00954C53" w:rsidP="00954C53">
      <w:pPr>
        <w:rPr>
          <w:rFonts w:eastAsiaTheme="minorHAnsi"/>
          <w:lang w:eastAsia="en-US"/>
        </w:rPr>
      </w:pPr>
      <w:r w:rsidRPr="0004239E">
        <w:t xml:space="preserve">Тарифы на электрическую энергию для населения, использующего электроэнергию на коммунально-бытовые нужды, и потребителей, приравненных к категории </w:t>
      </w:r>
      <w:r w:rsidR="005D3AB5">
        <w:t>«</w:t>
      </w:r>
      <w:r w:rsidRPr="0004239E">
        <w:t>население</w:t>
      </w:r>
      <w:r w:rsidR="005D3AB5">
        <w:t>»</w:t>
      </w:r>
      <w:r w:rsidRPr="0004239E">
        <w:t xml:space="preserve">, по Волгоградской области введены </w:t>
      </w:r>
      <w:r w:rsidRPr="00755C73">
        <w:t>П</w:t>
      </w:r>
      <w:r>
        <w:t>риказом</w:t>
      </w:r>
      <w:r w:rsidRPr="00755C73">
        <w:t xml:space="preserve"> </w:t>
      </w:r>
      <w:r>
        <w:t xml:space="preserve">Комитета </w:t>
      </w:r>
      <w:r w:rsidRPr="00755C73">
        <w:t xml:space="preserve">тарифного регулирования Волгоградской области от </w:t>
      </w:r>
      <w:r>
        <w:t>30</w:t>
      </w:r>
      <w:r w:rsidRPr="00755C73">
        <w:t xml:space="preserve"> декабря 201</w:t>
      </w:r>
      <w:r>
        <w:t xml:space="preserve">5 </w:t>
      </w:r>
      <w:r w:rsidRPr="00755C73">
        <w:t>г. №</w:t>
      </w:r>
      <w:r>
        <w:t>57</w:t>
      </w:r>
      <w:r w:rsidRPr="00755C73">
        <w:t xml:space="preserve">/2 </w:t>
      </w:r>
      <w:r w:rsidRPr="0004239E">
        <w:t>с</w:t>
      </w:r>
      <w:r>
        <w:t xml:space="preserve"> </w:t>
      </w:r>
      <w:r w:rsidRPr="00755C73">
        <w:t xml:space="preserve">1 </w:t>
      </w:r>
      <w:r>
        <w:t>января</w:t>
      </w:r>
      <w:r w:rsidRPr="00755C73">
        <w:t xml:space="preserve"> 201</w:t>
      </w:r>
      <w:r>
        <w:t>6</w:t>
      </w:r>
      <w:r w:rsidRPr="00755C73">
        <w:t xml:space="preserve"> года</w:t>
      </w:r>
      <w:r>
        <w:t xml:space="preserve"> </w:t>
      </w:r>
      <w:r>
        <w:rPr>
          <w:rFonts w:eastAsiaTheme="minorHAnsi"/>
          <w:lang w:eastAsia="en-US"/>
        </w:rPr>
        <w:t>с календарной разбивкой:</w:t>
      </w:r>
    </w:p>
    <w:p w:rsidR="00954C53" w:rsidRPr="00755C73" w:rsidRDefault="00954C53" w:rsidP="00954C53">
      <w:r>
        <w:t>С 01.01.16 по 30.06.16 – 3,70</w:t>
      </w:r>
      <w:r w:rsidRPr="00755C73">
        <w:t xml:space="preserve"> руб./кВт*ч для городского населения </w:t>
      </w:r>
      <w:r>
        <w:t xml:space="preserve"> и 2,59 руб./кВт*ч для сельского, с 01.07.16 по 31.12.16 - </w:t>
      </w:r>
      <w:r w:rsidRPr="00755C73">
        <w:t>3,</w:t>
      </w:r>
      <w:r>
        <w:t>86</w:t>
      </w:r>
      <w:r w:rsidRPr="00755C73">
        <w:t xml:space="preserve"> руб./кВт*ч и 2,</w:t>
      </w:r>
      <w:r>
        <w:t>70</w:t>
      </w:r>
      <w:r w:rsidRPr="00755C73">
        <w:t xml:space="preserve"> руб./кВт*ч </w:t>
      </w:r>
      <w:r>
        <w:t>соответственно</w:t>
      </w:r>
      <w:r w:rsidRPr="00755C73">
        <w:t>.</w:t>
      </w:r>
    </w:p>
    <w:p w:rsidR="00954C53" w:rsidRPr="00755C73" w:rsidRDefault="00954C53" w:rsidP="00BA1947"/>
    <w:p w:rsidR="00954C53" w:rsidRDefault="00954C53" w:rsidP="00954C53">
      <w:r w:rsidRPr="00755C73">
        <w:t>Единые (котловые) тарифы на услуги по передаче электрической энергии</w:t>
      </w:r>
      <w:r>
        <w:t xml:space="preserve"> </w:t>
      </w:r>
      <w:r w:rsidRPr="00755C73">
        <w:t>введены П</w:t>
      </w:r>
      <w:r>
        <w:t>риказом</w:t>
      </w:r>
      <w:r w:rsidRPr="00755C73">
        <w:t xml:space="preserve"> </w:t>
      </w:r>
      <w:r>
        <w:t xml:space="preserve">Комитета </w:t>
      </w:r>
      <w:r w:rsidRPr="00755C73">
        <w:t xml:space="preserve">тарифного регулирования Волгоградской области от </w:t>
      </w:r>
      <w:r>
        <w:t>30</w:t>
      </w:r>
      <w:r w:rsidRPr="00755C73">
        <w:t xml:space="preserve"> </w:t>
      </w:r>
      <w:r>
        <w:t>декабря</w:t>
      </w:r>
      <w:r w:rsidRPr="00755C73">
        <w:t xml:space="preserve"> 201</w:t>
      </w:r>
      <w:r>
        <w:t xml:space="preserve">5 г. №57/23 </w:t>
      </w:r>
      <w:r w:rsidRPr="00755C73">
        <w:t xml:space="preserve">с 1 </w:t>
      </w:r>
      <w:r>
        <w:t>января</w:t>
      </w:r>
      <w:r w:rsidRPr="00755C73">
        <w:t xml:space="preserve"> 201</w:t>
      </w:r>
      <w:r>
        <w:t>6</w:t>
      </w:r>
      <w:r w:rsidRPr="00755C73">
        <w:t xml:space="preserve"> года</w:t>
      </w:r>
      <w:r>
        <w:t xml:space="preserve"> с календарной разбивкой по полугодиям и Приказом Комитета </w:t>
      </w:r>
      <w:r w:rsidRPr="00755C73">
        <w:t xml:space="preserve">тарифного регулирования Волгоградской области от </w:t>
      </w:r>
      <w:r>
        <w:t>9</w:t>
      </w:r>
      <w:r w:rsidRPr="00755C73">
        <w:t xml:space="preserve"> </w:t>
      </w:r>
      <w:r>
        <w:t>сентября</w:t>
      </w:r>
      <w:r w:rsidRPr="00755C73">
        <w:t xml:space="preserve"> 201</w:t>
      </w:r>
      <w:r>
        <w:t xml:space="preserve">6 г. №34 </w:t>
      </w:r>
      <w:r w:rsidRPr="00755C73">
        <w:t xml:space="preserve">с 1 </w:t>
      </w:r>
      <w:r>
        <w:t>октября</w:t>
      </w:r>
      <w:r w:rsidRPr="00755C73">
        <w:t xml:space="preserve"> 201</w:t>
      </w:r>
      <w:r>
        <w:t>6</w:t>
      </w:r>
      <w:r w:rsidRPr="00755C73">
        <w:t xml:space="preserve"> года.</w:t>
      </w:r>
      <w:r w:rsidRPr="0004239E">
        <w:t xml:space="preserve"> Единые (котловые) тарифы на услуги по передаче электроэнергии установлены с разбивкой по уровням напряжения. Перекрестное субсидирование в сбытовой надбавке не заложено, а учтено в тарифе на транспортировку электроэнергии.</w:t>
      </w:r>
    </w:p>
    <w:p w:rsidR="00954C53" w:rsidRPr="0004239E" w:rsidRDefault="00954C53" w:rsidP="00BA1947"/>
    <w:p w:rsidR="00954C53" w:rsidRPr="0004239E" w:rsidRDefault="00954C53" w:rsidP="00954C53">
      <w:r>
        <w:t>Сбытовые надбавки гарантирующих поставщиков введены Приказом</w:t>
      </w:r>
      <w:r w:rsidRPr="00755C73">
        <w:t xml:space="preserve"> </w:t>
      </w:r>
      <w:r>
        <w:t xml:space="preserve">Комитета </w:t>
      </w:r>
      <w:r w:rsidRPr="00755C73">
        <w:t xml:space="preserve">тарифного регулирования Волгоградской области от </w:t>
      </w:r>
      <w:r>
        <w:t>30 декабря</w:t>
      </w:r>
      <w:r w:rsidRPr="00755C73">
        <w:t xml:space="preserve"> 201</w:t>
      </w:r>
      <w:r>
        <w:t xml:space="preserve">5 г. №57/1 </w:t>
      </w:r>
      <w:r w:rsidRPr="00755C73">
        <w:t xml:space="preserve">с 1 </w:t>
      </w:r>
      <w:r>
        <w:t>января</w:t>
      </w:r>
      <w:r w:rsidRPr="00755C73">
        <w:t xml:space="preserve"> 201</w:t>
      </w:r>
      <w:r>
        <w:t>6</w:t>
      </w:r>
      <w:r w:rsidRPr="00755C73">
        <w:t xml:space="preserve"> года</w:t>
      </w:r>
      <w:r>
        <w:t xml:space="preserve"> с календарной разбивкой по полугодиям</w:t>
      </w:r>
      <w:r w:rsidRPr="00755C73">
        <w:t>.</w:t>
      </w:r>
      <w:r w:rsidRPr="0004239E">
        <w:t xml:space="preserve"> </w:t>
      </w:r>
    </w:p>
    <w:p w:rsidR="00954C53" w:rsidRPr="005556E6" w:rsidRDefault="00954C53" w:rsidP="00BA1947"/>
    <w:p w:rsidR="00954C53" w:rsidRPr="0004239E" w:rsidRDefault="00954C53" w:rsidP="00954C53">
      <w:r w:rsidRPr="0004239E">
        <w:t xml:space="preserve">Для расчета предельных уровней нерегулируемых цен гарантирующие поставщики применяют дифференцированные по уровням напряжения значения </w:t>
      </w:r>
      <w:r w:rsidRPr="0004239E">
        <w:rPr>
          <w:bCs/>
          <w:iCs/>
        </w:rPr>
        <w:t>платы за услуги, связанные с процессом снабжения электрической энергией (мощностью)</w:t>
      </w:r>
      <w:r w:rsidRPr="0004239E">
        <w:t xml:space="preserve">. </w:t>
      </w:r>
    </w:p>
    <w:p w:rsidR="00954C53" w:rsidRDefault="00954C53" w:rsidP="00BA1947"/>
    <w:p w:rsidR="00954C53" w:rsidRPr="00B80F59" w:rsidRDefault="00954C53" w:rsidP="00954C53">
      <w:r w:rsidRPr="00B80F59">
        <w:lastRenderedPageBreak/>
        <w:t>Значения указанной платы определяются органами исполнительной власти Российской Федерации в области регулирования тарифов исходя из следующих составляющих:</w:t>
      </w:r>
    </w:p>
    <w:p w:rsidR="00954C53" w:rsidRPr="00B80F59" w:rsidRDefault="00954C53" w:rsidP="00954C53">
      <w:pPr>
        <w:ind w:left="426" w:hanging="142"/>
      </w:pPr>
      <w:r w:rsidRPr="00B80F59">
        <w:t xml:space="preserve">а) сбытовая надбавка ГП (утверждается </w:t>
      </w:r>
      <w:r>
        <w:t xml:space="preserve">Комитетом тарифного регулирования </w:t>
      </w:r>
      <w:r w:rsidRPr="00B80F59">
        <w:t>Волгоградской области);</w:t>
      </w:r>
    </w:p>
    <w:p w:rsidR="00954C53" w:rsidRPr="00B80F59" w:rsidRDefault="00954C53" w:rsidP="00954C53">
      <w:pPr>
        <w:ind w:left="426" w:hanging="142"/>
      </w:pPr>
      <w:r w:rsidRPr="00B80F59">
        <w:t>б) дифференцированная по уровням напряжения ставка на содержание сети тарифа на услуги по передаче электрической энергии (</w:t>
      </w:r>
      <w:r w:rsidRPr="00B80F59">
        <w:rPr>
          <w:i/>
        </w:rPr>
        <w:t>утверждается</w:t>
      </w:r>
      <w:r w:rsidRPr="00B80F59">
        <w:t xml:space="preserve"> </w:t>
      </w:r>
      <w:r>
        <w:rPr>
          <w:i/>
        </w:rPr>
        <w:t xml:space="preserve">Комитетом тарифного регулирования </w:t>
      </w:r>
      <w:r w:rsidRPr="00B80F59">
        <w:rPr>
          <w:i/>
        </w:rPr>
        <w:t>Волгоградской области</w:t>
      </w:r>
      <w:r w:rsidRPr="00B80F59">
        <w:t>);</w:t>
      </w:r>
    </w:p>
    <w:p w:rsidR="00954C53" w:rsidRPr="00B80F59" w:rsidRDefault="00954C53" w:rsidP="00954C53">
      <w:pPr>
        <w:ind w:left="426" w:hanging="142"/>
      </w:pPr>
      <w:r w:rsidRPr="00B80F59">
        <w:t>в) дифференцированная по уровням напряжения ставка на оплату технологического расхода (потерь) тарифа на услуги по передаче электрической энергии (</w:t>
      </w:r>
      <w:r w:rsidRPr="00B80F59">
        <w:rPr>
          <w:i/>
        </w:rPr>
        <w:t>утверждается</w:t>
      </w:r>
      <w:r w:rsidRPr="00B80F59">
        <w:t xml:space="preserve"> </w:t>
      </w:r>
      <w:r>
        <w:rPr>
          <w:i/>
        </w:rPr>
        <w:t xml:space="preserve">Комитетом тарифного регулирования </w:t>
      </w:r>
      <w:r w:rsidRPr="00B80F59">
        <w:rPr>
          <w:i/>
        </w:rPr>
        <w:t>Волгоградской области</w:t>
      </w:r>
      <w:r w:rsidRPr="00B80F59">
        <w:t>);</w:t>
      </w:r>
    </w:p>
    <w:p w:rsidR="00954C53" w:rsidRPr="00B80F59" w:rsidRDefault="00954C53" w:rsidP="00954C53">
      <w:pPr>
        <w:ind w:left="426" w:hanging="142"/>
      </w:pPr>
      <w:r w:rsidRPr="00B80F59">
        <w:t>г) тариф на услуг</w:t>
      </w:r>
      <w:r>
        <w:t>и</w:t>
      </w:r>
      <w:r w:rsidRPr="00B80F59">
        <w:t xml:space="preserve"> по оперативно-диспетчерскому управлению, оказываемую ГП ОАО </w:t>
      </w:r>
      <w:r w:rsidR="005D3AB5">
        <w:t>«</w:t>
      </w:r>
      <w:r w:rsidRPr="00B80F59">
        <w:t>Системный оператор Единой энергетической системы</w:t>
      </w:r>
      <w:r w:rsidR="005D3AB5">
        <w:t>»</w:t>
      </w:r>
      <w:r w:rsidRPr="00B80F59">
        <w:t xml:space="preserve"> (</w:t>
      </w:r>
      <w:r>
        <w:rPr>
          <w:i/>
        </w:rPr>
        <w:t>ФАС</w:t>
      </w:r>
      <w:r w:rsidRPr="00B80F59">
        <w:rPr>
          <w:i/>
        </w:rPr>
        <w:t xml:space="preserve"> РФ</w:t>
      </w:r>
      <w:r w:rsidRPr="00B80F59">
        <w:t>);</w:t>
      </w:r>
    </w:p>
    <w:p w:rsidR="00954C53" w:rsidRPr="00B80F59" w:rsidRDefault="00954C53" w:rsidP="00954C53">
      <w:pPr>
        <w:ind w:left="426" w:hanging="142"/>
      </w:pPr>
      <w:r w:rsidRPr="00B80F59">
        <w:t>д) тариф на услуг</w:t>
      </w:r>
      <w:r>
        <w:t>и</w:t>
      </w:r>
      <w:r w:rsidRPr="00B80F59">
        <w:t xml:space="preserve"> по организации оптовой торговли электрической энергией, мощностью и иными допущенными к обращению на ОРЭМ товарам</w:t>
      </w:r>
      <w:r>
        <w:t xml:space="preserve">и и услугами, оказываемую  ГП  </w:t>
      </w:r>
      <w:r w:rsidRPr="00B80F59">
        <w:t xml:space="preserve">АО </w:t>
      </w:r>
      <w:r w:rsidR="005D3AB5">
        <w:t>«</w:t>
      </w:r>
      <w:r w:rsidRPr="00B80F59">
        <w:t>Администратор торговой Системы</w:t>
      </w:r>
      <w:r w:rsidR="005D3AB5">
        <w:t>»</w:t>
      </w:r>
      <w:r w:rsidRPr="00B80F59">
        <w:t xml:space="preserve"> (</w:t>
      </w:r>
      <w:r w:rsidRPr="00B80F59">
        <w:rPr>
          <w:i/>
        </w:rPr>
        <w:t>Ф</w:t>
      </w:r>
      <w:r>
        <w:rPr>
          <w:i/>
        </w:rPr>
        <w:t>А</w:t>
      </w:r>
      <w:r w:rsidRPr="00B80F59">
        <w:rPr>
          <w:i/>
        </w:rPr>
        <w:t>С РФ</w:t>
      </w:r>
      <w:r w:rsidRPr="00B80F59">
        <w:t>);</w:t>
      </w:r>
    </w:p>
    <w:p w:rsidR="00954C53" w:rsidRPr="00B80F59" w:rsidRDefault="00954C53" w:rsidP="00954C53">
      <w:pPr>
        <w:ind w:left="426" w:hanging="142"/>
      </w:pPr>
      <w:r w:rsidRPr="00B80F59">
        <w:t xml:space="preserve">е) цена комплексной услуги по расчету требований и обязательств участников ОРЭМ, оказываемой ГП АО </w:t>
      </w:r>
      <w:r w:rsidR="005D3AB5">
        <w:t>«</w:t>
      </w:r>
      <w:r w:rsidRPr="00B80F59">
        <w:t>Центр финансовых расчетов</w:t>
      </w:r>
      <w:r w:rsidR="005D3AB5">
        <w:t>»</w:t>
      </w:r>
      <w:r w:rsidRPr="00B80F59">
        <w:t xml:space="preserve"> (</w:t>
      </w:r>
      <w:r w:rsidRPr="00B80F59">
        <w:rPr>
          <w:i/>
        </w:rPr>
        <w:t>НП Совет рынка</w:t>
      </w:r>
      <w:r w:rsidRPr="00B80F59">
        <w:t>).</w:t>
      </w:r>
    </w:p>
    <w:p w:rsidR="00954C53" w:rsidRPr="00B80F59" w:rsidRDefault="00954C53" w:rsidP="00BA1947"/>
    <w:p w:rsidR="00954C53" w:rsidRPr="00B80F59" w:rsidRDefault="00954C53" w:rsidP="00954C53">
      <w:r w:rsidRPr="00B80F59">
        <w:t>Цены покупки электроэнергии и мощности на ОРЭ складываются для  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954C53" w:rsidRPr="005544D2" w:rsidRDefault="00954C53" w:rsidP="00BA1947"/>
    <w:p w:rsidR="00954C53" w:rsidRPr="004A4682" w:rsidRDefault="00954C53" w:rsidP="00954C53">
      <w:pPr>
        <w:rPr>
          <w:bCs/>
          <w:iCs/>
          <w:szCs w:val="22"/>
        </w:rPr>
      </w:pPr>
      <w:r w:rsidRPr="004A4682">
        <w:rPr>
          <w:bCs/>
          <w:iCs/>
          <w:szCs w:val="22"/>
        </w:rPr>
        <w:t>Общество осуществляет раскрытие информации о себе как о сбытовой организации и гарантирующем поставщике электроэнергии в соответствии со Стандартами раскрытия информации субъектами оптового и розничных рынков электроэнергии (утверждены постановлением Правительства Российской Федерации от 21.01.2004 № 24)</w:t>
      </w:r>
      <w:r>
        <w:rPr>
          <w:bCs/>
          <w:iCs/>
          <w:szCs w:val="22"/>
        </w:rPr>
        <w:t>, в том числе</w:t>
      </w:r>
      <w:r w:rsidRPr="004A4682">
        <w:rPr>
          <w:bCs/>
          <w:iCs/>
          <w:szCs w:val="22"/>
        </w:rPr>
        <w:t>:</w:t>
      </w:r>
    </w:p>
    <w:p w:rsidR="00954C53" w:rsidRPr="009C4BE9" w:rsidRDefault="00954C53" w:rsidP="00954C53">
      <w:pPr>
        <w:pStyle w:val="afa"/>
        <w:numPr>
          <w:ilvl w:val="0"/>
          <w:numId w:val="38"/>
        </w:numPr>
      </w:pPr>
      <w:bookmarkStart w:id="4" w:name="Par0"/>
      <w:bookmarkEnd w:id="4"/>
      <w:r w:rsidRPr="009C4BE9">
        <w:t>цену на электрическую энергию, дифференцированную в зависимости от условий, определенных законодательством Российской Федерации;</w:t>
      </w:r>
    </w:p>
    <w:p w:rsidR="00954C53" w:rsidRPr="009C4BE9" w:rsidRDefault="00954C53" w:rsidP="00954C53">
      <w:pPr>
        <w:pStyle w:val="afa"/>
        <w:numPr>
          <w:ilvl w:val="0"/>
          <w:numId w:val="38"/>
        </w:numPr>
      </w:pPr>
      <w:r w:rsidRPr="009C4BE9">
        <w:t>основные условия договора купли-продажи электрической энергии;</w:t>
      </w:r>
    </w:p>
    <w:p w:rsidR="00954C53" w:rsidRPr="00954C53" w:rsidRDefault="00954C53" w:rsidP="00954C53">
      <w:pPr>
        <w:pStyle w:val="afa"/>
        <w:numPr>
          <w:ilvl w:val="0"/>
          <w:numId w:val="38"/>
        </w:numPr>
        <w:rPr>
          <w:rFonts w:eastAsiaTheme="minorHAnsi"/>
          <w:lang w:eastAsia="en-US"/>
        </w:rPr>
      </w:pPr>
      <w:r w:rsidRPr="00954C53">
        <w:rPr>
          <w:rFonts w:eastAsiaTheme="minorHAnsi"/>
          <w:lang w:eastAsia="en-US"/>
        </w:rPr>
        <w:t>информацию об изменении основных условий договора купли-продажи электрической энергии и условий обслуживания населения;</w:t>
      </w:r>
    </w:p>
    <w:p w:rsidR="00954C53" w:rsidRPr="00954C53" w:rsidRDefault="00954C53" w:rsidP="00954C53">
      <w:pPr>
        <w:pStyle w:val="afa"/>
        <w:numPr>
          <w:ilvl w:val="0"/>
          <w:numId w:val="38"/>
        </w:numPr>
        <w:rPr>
          <w:rFonts w:eastAsiaTheme="minorHAnsi"/>
          <w:lang w:eastAsia="en-US"/>
        </w:rPr>
      </w:pPr>
      <w:r w:rsidRPr="00954C53">
        <w:rPr>
          <w:rFonts w:eastAsiaTheme="minorHAnsi"/>
          <w:lang w:eastAsia="en-US"/>
        </w:rPr>
        <w:t>информацию о гарантирующем поставщике, включая зону его обслуживания, место нахождения, почтовый адрес, телефоны, факс, адрес электронной почты;</w:t>
      </w:r>
    </w:p>
    <w:p w:rsidR="00954C53" w:rsidRPr="00954C53" w:rsidRDefault="00954C53" w:rsidP="00954C53">
      <w:pPr>
        <w:pStyle w:val="afa"/>
        <w:numPr>
          <w:ilvl w:val="0"/>
          <w:numId w:val="38"/>
        </w:numPr>
        <w:rPr>
          <w:rFonts w:eastAsiaTheme="minorHAnsi"/>
          <w:lang w:eastAsia="en-US"/>
        </w:rPr>
      </w:pPr>
      <w:r w:rsidRPr="00954C53">
        <w:rPr>
          <w:rFonts w:eastAsiaTheme="minorHAnsi"/>
          <w:lang w:eastAsia="en-US"/>
        </w:rPr>
        <w:t>перечень лицензий на осуществление соответствующего вида деятельности;</w:t>
      </w:r>
    </w:p>
    <w:p w:rsidR="00954C53" w:rsidRPr="00954C53" w:rsidRDefault="00954C53" w:rsidP="00954C53">
      <w:pPr>
        <w:pStyle w:val="afa"/>
        <w:numPr>
          <w:ilvl w:val="0"/>
          <w:numId w:val="38"/>
        </w:numPr>
        <w:rPr>
          <w:rFonts w:eastAsiaTheme="minorHAnsi"/>
          <w:lang w:eastAsia="en-US"/>
        </w:rPr>
      </w:pPr>
      <w:r w:rsidRPr="00954C53">
        <w:rPr>
          <w:rFonts w:eastAsiaTheme="minorHAnsi"/>
          <w:lang w:eastAsia="en-US"/>
        </w:rPr>
        <w:t>информацию о банковских реквизитах;</w:t>
      </w:r>
    </w:p>
    <w:p w:rsidR="00954C53" w:rsidRPr="009C4BE9" w:rsidRDefault="00954C53" w:rsidP="00954C53">
      <w:pPr>
        <w:pStyle w:val="afa"/>
        <w:numPr>
          <w:ilvl w:val="0"/>
          <w:numId w:val="38"/>
        </w:numPr>
      </w:pPr>
      <w:bookmarkStart w:id="5" w:name="Par15"/>
      <w:bookmarkEnd w:id="5"/>
      <w:r w:rsidRPr="009C4BE9">
        <w:t>информацию об объеме фактического полезного отпуска электроэнергии и мощности по тарифным группам в разрезе территориальных сетевых организаций по уровням напряжения;</w:t>
      </w:r>
    </w:p>
    <w:p w:rsidR="00954C53" w:rsidRPr="009C4BE9" w:rsidRDefault="00954C53" w:rsidP="00954C53">
      <w:pPr>
        <w:pStyle w:val="afa"/>
        <w:numPr>
          <w:ilvl w:val="0"/>
          <w:numId w:val="38"/>
        </w:numPr>
      </w:pPr>
      <w:bookmarkStart w:id="6" w:name="Par17"/>
      <w:bookmarkEnd w:id="6"/>
      <w:r w:rsidRPr="009C4BE9">
        <w:t>информацию о расчете нерегулируемой составляющей в ставке покупки потерь электроэнергии и коэффициента бета (доли покупки потерь по регулируемой цене);</w:t>
      </w:r>
    </w:p>
    <w:p w:rsidR="00954C53" w:rsidRPr="009C4BE9" w:rsidRDefault="00954C53" w:rsidP="00954C53">
      <w:pPr>
        <w:pStyle w:val="afa"/>
        <w:numPr>
          <w:ilvl w:val="0"/>
          <w:numId w:val="38"/>
        </w:numPr>
      </w:pPr>
      <w:bookmarkStart w:id="7" w:name="Par19"/>
      <w:bookmarkEnd w:id="7"/>
      <w:r w:rsidRPr="009C4BE9">
        <w:t>информацию о ежемесячных фактических объемах потребления электрической энергии (мощности) по группам потребителей;</w:t>
      </w:r>
    </w:p>
    <w:p w:rsidR="00954C53" w:rsidRPr="009C4BE9" w:rsidRDefault="00954C53" w:rsidP="00954C53">
      <w:pPr>
        <w:pStyle w:val="afa"/>
        <w:numPr>
          <w:ilvl w:val="0"/>
          <w:numId w:val="38"/>
        </w:numPr>
      </w:pPr>
      <w:bookmarkStart w:id="8" w:name="Par21"/>
      <w:bookmarkEnd w:id="8"/>
      <w:r w:rsidRPr="009C4BE9">
        <w:t>информацию об инвестиционной программе;</w:t>
      </w:r>
    </w:p>
    <w:p w:rsidR="00954C53" w:rsidRPr="009C4BE9" w:rsidRDefault="00954C53" w:rsidP="00954C53">
      <w:pPr>
        <w:pStyle w:val="afa"/>
        <w:numPr>
          <w:ilvl w:val="0"/>
          <w:numId w:val="38"/>
        </w:numPr>
      </w:pPr>
      <w:bookmarkStart w:id="9" w:name="Par23"/>
      <w:bookmarkEnd w:id="9"/>
      <w:r w:rsidRPr="009C4BE9">
        <w:t xml:space="preserve">информацию о порядке определения расчетной мощности потребителей </w:t>
      </w:r>
    </w:p>
    <w:p w:rsidR="00954C53" w:rsidRPr="009C4BE9" w:rsidRDefault="00954C53" w:rsidP="00954C53">
      <w:pPr>
        <w:pStyle w:val="afa"/>
        <w:numPr>
          <w:ilvl w:val="0"/>
          <w:numId w:val="38"/>
        </w:numPr>
      </w:pPr>
      <w:bookmarkStart w:id="10" w:name="Par26"/>
      <w:bookmarkEnd w:id="10"/>
      <w:r w:rsidRPr="009C4BE9">
        <w:t>размер регулируемой сбытовой надбавки</w:t>
      </w:r>
      <w:bookmarkStart w:id="11" w:name="Par44"/>
      <w:bookmarkEnd w:id="11"/>
      <w:r w:rsidRPr="009C4BE9">
        <w:t>;</w:t>
      </w:r>
    </w:p>
    <w:p w:rsidR="00954C53" w:rsidRPr="009C4BE9" w:rsidRDefault="00954C53" w:rsidP="00954C53">
      <w:pPr>
        <w:pStyle w:val="afa"/>
        <w:numPr>
          <w:ilvl w:val="0"/>
          <w:numId w:val="38"/>
        </w:numPr>
      </w:pPr>
      <w:r w:rsidRPr="009C4BE9">
        <w:t>предельные уровни нерегулируемых цен на электрическую энергию (мощность) в соответствующем расчетном периоде, дифференцированные по ценовым категориям;</w:t>
      </w:r>
    </w:p>
    <w:p w:rsidR="00954C53" w:rsidRPr="009C4BE9" w:rsidRDefault="00954C53" w:rsidP="00954C53">
      <w:pPr>
        <w:pStyle w:val="afa"/>
        <w:numPr>
          <w:ilvl w:val="0"/>
          <w:numId w:val="38"/>
        </w:numPr>
      </w:pPr>
      <w:bookmarkStart w:id="12" w:name="Par59"/>
      <w:bookmarkEnd w:id="12"/>
      <w:r w:rsidRPr="009C4BE9">
        <w:t>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954C53" w:rsidRPr="009C4BE9" w:rsidRDefault="00954C53" w:rsidP="00954C53">
      <w:pPr>
        <w:pStyle w:val="afa"/>
        <w:numPr>
          <w:ilvl w:val="0"/>
          <w:numId w:val="38"/>
        </w:numPr>
      </w:pPr>
      <w:r w:rsidRPr="009C4BE9">
        <w:t>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954C53" w:rsidRPr="009C4BE9" w:rsidRDefault="00954C53" w:rsidP="00954C53">
      <w:pPr>
        <w:pStyle w:val="afa"/>
        <w:numPr>
          <w:ilvl w:val="0"/>
          <w:numId w:val="38"/>
        </w:numPr>
      </w:pPr>
      <w:r w:rsidRPr="009C4BE9">
        <w:t>об объемах покупки электрической энергии (мощности) на розничном рынке электроэнергии;</w:t>
      </w:r>
    </w:p>
    <w:p w:rsidR="00954C53" w:rsidRPr="009C4BE9" w:rsidRDefault="00954C53" w:rsidP="00954C53">
      <w:pPr>
        <w:pStyle w:val="afa"/>
        <w:numPr>
          <w:ilvl w:val="0"/>
          <w:numId w:val="38"/>
        </w:numPr>
      </w:pPr>
      <w:r w:rsidRPr="009C4BE9">
        <w:t>о фактическом полезном отпуске электрической энергии (мощности) потребителям с выделением поставки населению;</w:t>
      </w:r>
    </w:p>
    <w:p w:rsidR="00954C53" w:rsidRPr="00954C53" w:rsidRDefault="00954C53" w:rsidP="00954C53">
      <w:pPr>
        <w:pStyle w:val="afa"/>
        <w:numPr>
          <w:ilvl w:val="0"/>
          <w:numId w:val="38"/>
        </w:numPr>
        <w:rPr>
          <w:rFonts w:eastAsiaTheme="minorHAnsi" w:cs="Arial Narrow"/>
          <w:szCs w:val="22"/>
          <w:lang w:eastAsia="en-US"/>
        </w:rPr>
      </w:pPr>
      <w:r w:rsidRPr="00954C53">
        <w:rPr>
          <w:rFonts w:eastAsiaTheme="minorHAnsi" w:cs="Arial Narrow"/>
          <w:szCs w:val="22"/>
          <w:lang w:eastAsia="en-US"/>
        </w:rPr>
        <w:t xml:space="preserve">о почасовых объемах продажи электрической энергии (мощности), произведенной на каждом квалифицированном генерирующем объекте, точки поставки которого расположены в зоне деятельности гарантирующего поставщика, по каждому договору купли-продажи (поставки) электрической энергии (мощности) в целях компенсации потерь, заключенному с производителем электрической энергии (мощности) на розничном рынке электрической энергии, осуществляющим производство электрической энергии (мощности) на квалифицированных генерирующих объектах, </w:t>
      </w:r>
      <w:r w:rsidRPr="00954C53">
        <w:rPr>
          <w:rFonts w:eastAsiaTheme="minorHAnsi" w:cs="Arial Narrow"/>
          <w:szCs w:val="22"/>
          <w:lang w:eastAsia="en-US"/>
        </w:rPr>
        <w:lastRenderedPageBreak/>
        <w:t>функционирующих на основе использования возобновляемых источников энергии, объемы которой подтверждены сертификатом, выданным советом рынка, с указанием наименования соответствующего производителя электрической энергии (мощности) и сетевой организации, заключивших указанный договор.</w:t>
      </w:r>
    </w:p>
    <w:p w:rsidR="00954C53" w:rsidRPr="00954C53" w:rsidRDefault="00954C53" w:rsidP="00954C53">
      <w:pPr>
        <w:pStyle w:val="afa"/>
        <w:numPr>
          <w:ilvl w:val="0"/>
          <w:numId w:val="38"/>
        </w:numPr>
        <w:rPr>
          <w:rFonts w:cs="Arial Narrow"/>
          <w:szCs w:val="22"/>
        </w:rPr>
      </w:pPr>
      <w:r w:rsidRPr="00954C53">
        <w:rPr>
          <w:rFonts w:cs="Arial Narrow"/>
          <w:szCs w:val="22"/>
        </w:rPr>
        <w:t>структура и объем затрат на производство и реализацию товаров (работ, услуг);</w:t>
      </w:r>
    </w:p>
    <w:p w:rsidR="00954C53" w:rsidRDefault="00954C53" w:rsidP="00954C53">
      <w:pPr>
        <w:pStyle w:val="afa"/>
        <w:numPr>
          <w:ilvl w:val="0"/>
          <w:numId w:val="38"/>
        </w:numPr>
        <w:rPr>
          <w:rFonts w:eastAsiaTheme="minorHAnsi" w:cs="Arial Narrow"/>
          <w:szCs w:val="22"/>
          <w:lang w:eastAsia="en-US"/>
        </w:rPr>
      </w:pPr>
      <w:r w:rsidRPr="00954C53">
        <w:rPr>
          <w:rFonts w:eastAsiaTheme="minorHAnsi" w:cs="Arial Narrow"/>
          <w:szCs w:val="22"/>
          <w:lang w:eastAsia="en-US"/>
        </w:rPr>
        <w:t>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954C53" w:rsidRPr="00954C53" w:rsidRDefault="00954C53" w:rsidP="00954C53">
      <w:pPr>
        <w:pStyle w:val="afa"/>
        <w:numPr>
          <w:ilvl w:val="0"/>
          <w:numId w:val="38"/>
        </w:numPr>
        <w:rPr>
          <w:rFonts w:eastAsiaTheme="minorHAnsi" w:cs="Arial Narrow"/>
          <w:szCs w:val="22"/>
          <w:lang w:eastAsia="en-US"/>
        </w:rPr>
      </w:pPr>
      <w:r w:rsidRPr="00954C53">
        <w:rPr>
          <w:rFonts w:eastAsiaTheme="minorHAnsi" w:cs="Arial Narrow"/>
          <w:szCs w:val="22"/>
          <w:lang w:eastAsia="en-US"/>
        </w:rPr>
        <w:t>годовая финансовая (бухгалтерская) отчетность, а также аудиторское заключение</w:t>
      </w:r>
    </w:p>
    <w:p w:rsidR="00954C53" w:rsidRPr="009C4BE9" w:rsidRDefault="00954C53" w:rsidP="00BA1947">
      <w:pPr>
        <w:rPr>
          <w:rFonts w:eastAsiaTheme="minorHAnsi"/>
          <w:lang w:eastAsia="en-US"/>
        </w:rPr>
      </w:pPr>
    </w:p>
    <w:p w:rsidR="00954C53" w:rsidRPr="00253573" w:rsidRDefault="00954C53" w:rsidP="00954C53">
      <w:r>
        <w:t>И</w:t>
      </w:r>
      <w:r w:rsidRPr="004A4682">
        <w:t xml:space="preserve">нформация подлежит раскрытию на официальном сайте Общества </w:t>
      </w:r>
      <w:hyperlink r:id="rId16" w:history="1">
        <w:r w:rsidRPr="003F50D1">
          <w:rPr>
            <w:rStyle w:val="af5"/>
            <w:bCs/>
            <w:iCs/>
            <w:szCs w:val="22"/>
            <w:lang w:val="en-US"/>
          </w:rPr>
          <w:t>www</w:t>
        </w:r>
        <w:r w:rsidRPr="003F50D1">
          <w:rPr>
            <w:rStyle w:val="af5"/>
            <w:bCs/>
            <w:iCs/>
            <w:szCs w:val="22"/>
          </w:rPr>
          <w:t>.</w:t>
        </w:r>
        <w:r w:rsidRPr="003F50D1">
          <w:rPr>
            <w:rStyle w:val="af5"/>
            <w:bCs/>
            <w:iCs/>
            <w:szCs w:val="22"/>
            <w:lang w:val="en-US"/>
          </w:rPr>
          <w:t>energosale</w:t>
        </w:r>
        <w:r w:rsidRPr="003F50D1">
          <w:rPr>
            <w:rStyle w:val="af5"/>
            <w:bCs/>
            <w:iCs/>
            <w:szCs w:val="22"/>
          </w:rPr>
          <w:t>34.</w:t>
        </w:r>
        <w:r w:rsidRPr="003F50D1">
          <w:rPr>
            <w:rStyle w:val="af5"/>
            <w:bCs/>
            <w:iCs/>
            <w:szCs w:val="22"/>
            <w:lang w:val="en-US"/>
          </w:rPr>
          <w:t>ru</w:t>
        </w:r>
      </w:hyperlink>
      <w:r w:rsidRPr="00253573">
        <w:t xml:space="preserve"> </w:t>
      </w:r>
      <w:r>
        <w:t>и путем опубликования в газете Волгоградская правда.</w:t>
      </w:r>
    </w:p>
    <w:p w:rsidR="00954C53" w:rsidRDefault="00954C53" w:rsidP="00954C53">
      <w:pPr>
        <w:pStyle w:val="afa"/>
        <w:ind w:left="1429"/>
        <w:rPr>
          <w:bCs/>
          <w:iCs/>
          <w:szCs w:val="22"/>
        </w:rPr>
      </w:pPr>
    </w:p>
    <w:p w:rsidR="00954C53" w:rsidRPr="00954C53" w:rsidRDefault="00954C53" w:rsidP="00954C53">
      <w:pPr>
        <w:rPr>
          <w:b/>
        </w:rPr>
      </w:pPr>
      <w:r w:rsidRPr="00954C53">
        <w:rPr>
          <w:b/>
        </w:rPr>
        <w:t>Перспективы развития акционерного общества</w:t>
      </w:r>
    </w:p>
    <w:p w:rsidR="00954C53" w:rsidRPr="00925957" w:rsidRDefault="00954C53" w:rsidP="00954C53"/>
    <w:p w:rsidR="00954C53" w:rsidRPr="00925957" w:rsidRDefault="00954C53" w:rsidP="00954C53">
      <w:r w:rsidRPr="00925957">
        <w:t>Приоритетной задачей работы Общества является привлечение потребителей – конкурентов и увеличение, тем самым, рынка сбыта и доходов компании.</w:t>
      </w:r>
    </w:p>
    <w:p w:rsidR="00954C53" w:rsidRPr="00925957" w:rsidRDefault="00954C53" w:rsidP="00954C53">
      <w:r w:rsidRPr="00925957">
        <w:t>Основными стратегическими целями Общества на среднесрочную перспективу являются:</w:t>
      </w:r>
    </w:p>
    <w:p w:rsidR="00954C53" w:rsidRPr="00925957" w:rsidRDefault="00954C53" w:rsidP="00954C53">
      <w:pPr>
        <w:pStyle w:val="afa"/>
        <w:numPr>
          <w:ilvl w:val="0"/>
          <w:numId w:val="39"/>
        </w:numPr>
      </w:pPr>
      <w:r w:rsidRPr="00925957">
        <w:t>получение прибыли;</w:t>
      </w:r>
    </w:p>
    <w:p w:rsidR="00954C53" w:rsidRPr="00925957" w:rsidRDefault="00954C53" w:rsidP="00954C53">
      <w:pPr>
        <w:pStyle w:val="afa"/>
        <w:numPr>
          <w:ilvl w:val="0"/>
          <w:numId w:val="39"/>
        </w:numPr>
      </w:pPr>
      <w:r w:rsidRPr="00925957">
        <w:t>сохранение статуса гарантирующего поставщика;</w:t>
      </w:r>
    </w:p>
    <w:p w:rsidR="00954C53" w:rsidRPr="00925957" w:rsidRDefault="00954C53" w:rsidP="00954C53">
      <w:pPr>
        <w:pStyle w:val="afa"/>
        <w:numPr>
          <w:ilvl w:val="0"/>
          <w:numId w:val="39"/>
        </w:numPr>
      </w:pPr>
      <w:r w:rsidRPr="00925957">
        <w:t>сохранение клиентской базы на уровне 16 тыс. потребителей юридических лиц и 700 тыс. бытовых абонентов;</w:t>
      </w:r>
    </w:p>
    <w:p w:rsidR="00954C53" w:rsidRPr="00925957" w:rsidRDefault="00954C53" w:rsidP="00954C53">
      <w:pPr>
        <w:pStyle w:val="afa"/>
        <w:numPr>
          <w:ilvl w:val="0"/>
          <w:numId w:val="39"/>
        </w:numPr>
      </w:pPr>
      <w:r w:rsidRPr="00925957">
        <w:t>сохранение полезного отпуска электрической энергии в объемах не ниже 8000 млн. кВтч в год;</w:t>
      </w:r>
    </w:p>
    <w:p w:rsidR="00954C53" w:rsidRPr="00925957" w:rsidRDefault="00954C53" w:rsidP="00954C53">
      <w:pPr>
        <w:pStyle w:val="afa"/>
        <w:numPr>
          <w:ilvl w:val="0"/>
          <w:numId w:val="39"/>
        </w:numPr>
      </w:pPr>
      <w:r w:rsidRPr="00925957">
        <w:t>обеспечение реализации электроэнергии в размере не ниже 100 %;</w:t>
      </w:r>
    </w:p>
    <w:p w:rsidR="00954C53" w:rsidRPr="00925957" w:rsidRDefault="00954C53" w:rsidP="00954C53">
      <w:pPr>
        <w:pStyle w:val="afa"/>
        <w:numPr>
          <w:ilvl w:val="0"/>
          <w:numId w:val="39"/>
        </w:numPr>
      </w:pPr>
      <w:r w:rsidRPr="00925957">
        <w:t>недопущение образования невозвратной задолженности;</w:t>
      </w:r>
    </w:p>
    <w:p w:rsidR="00954C53" w:rsidRPr="00925957" w:rsidRDefault="00954C53" w:rsidP="00954C53">
      <w:pPr>
        <w:pStyle w:val="afa"/>
        <w:numPr>
          <w:ilvl w:val="0"/>
          <w:numId w:val="39"/>
        </w:numPr>
      </w:pPr>
      <w:r w:rsidRPr="00925957">
        <w:t>урегулирование отношений с кредиторами в части реструктуризации задолженности.</w:t>
      </w:r>
    </w:p>
    <w:p w:rsidR="00954C53" w:rsidRPr="00925957" w:rsidRDefault="00954C53" w:rsidP="00954C53"/>
    <w:p w:rsidR="00954C53" w:rsidRPr="00925957" w:rsidRDefault="00954C53" w:rsidP="00954C53">
      <w:r w:rsidRPr="00925957">
        <w:t>Кроме того, Общество ставит перед собой задачи повышение стандартов обслуживания клиентов за счет развития интернет-сервисов для самообслуживания как физических, так и юридических лиц.</w:t>
      </w:r>
    </w:p>
    <w:p w:rsidR="002B2486" w:rsidRPr="004A4682" w:rsidRDefault="002B2486" w:rsidP="004A4682">
      <w:pPr>
        <w:rPr>
          <w:bCs/>
          <w:iCs/>
          <w:szCs w:val="22"/>
        </w:rPr>
      </w:pPr>
      <w:r>
        <w:rPr>
          <w:bCs/>
          <w:iCs/>
          <w:szCs w:val="22"/>
        </w:rPr>
        <w:br w:type="page"/>
      </w:r>
    </w:p>
    <w:p w:rsidR="002B2486" w:rsidRPr="008147C9" w:rsidRDefault="002B2486" w:rsidP="00E83CED">
      <w:pPr>
        <w:pStyle w:val="1"/>
      </w:pPr>
      <w:bookmarkStart w:id="13" w:name="_Toc481672423"/>
      <w:r w:rsidRPr="008147C9">
        <w:lastRenderedPageBreak/>
        <w:t>Раздел 3. Управление компанией</w:t>
      </w:r>
      <w:bookmarkEnd w:id="13"/>
    </w:p>
    <w:p w:rsidR="00D21A7D" w:rsidRPr="00BF016D" w:rsidRDefault="00D21A7D" w:rsidP="00D21A7D">
      <w:pPr>
        <w:pStyle w:val="a9"/>
        <w:spacing w:before="80" w:beforeAutospacing="0" w:after="80" w:afterAutospacing="0"/>
        <w:rPr>
          <w:rFonts w:ascii="Arial Narrow" w:hAnsi="Arial Narrow"/>
          <w:sz w:val="22"/>
          <w:szCs w:val="22"/>
        </w:rPr>
      </w:pPr>
      <w:r>
        <w:rPr>
          <w:rFonts w:ascii="Arial Narrow" w:hAnsi="Arial Narrow"/>
          <w:sz w:val="22"/>
          <w:szCs w:val="22"/>
        </w:rPr>
        <w:t xml:space="preserve">ПАО </w:t>
      </w:r>
      <w:r w:rsidR="005D3AB5">
        <w:rPr>
          <w:rFonts w:ascii="Arial Narrow" w:hAnsi="Arial Narrow"/>
          <w:sz w:val="22"/>
          <w:szCs w:val="22"/>
        </w:rPr>
        <w:t>«</w:t>
      </w:r>
      <w:r>
        <w:rPr>
          <w:rFonts w:ascii="Arial Narrow" w:hAnsi="Arial Narrow"/>
          <w:sz w:val="22"/>
          <w:szCs w:val="22"/>
        </w:rPr>
        <w:t>Волгоградэнергосбыт</w:t>
      </w:r>
      <w:r w:rsidR="005D3AB5">
        <w:rPr>
          <w:rFonts w:ascii="Arial Narrow" w:hAnsi="Arial Narrow"/>
          <w:sz w:val="22"/>
          <w:szCs w:val="22"/>
        </w:rPr>
        <w:t>»</w:t>
      </w:r>
      <w:r w:rsidRPr="00BF016D">
        <w:rPr>
          <w:rFonts w:ascii="Arial Narrow" w:hAnsi="Arial Narrow"/>
          <w:sz w:val="22"/>
          <w:szCs w:val="22"/>
        </w:rPr>
        <w:t xml:space="preserve"> соблюдает требования законодательства Российской Федерации в части корпоративного управления и раскрытия информации, а также придерживается рекомендаций Кодекса корпоративного поведения.</w:t>
      </w:r>
    </w:p>
    <w:p w:rsidR="00D21A7D" w:rsidRPr="00E061F0" w:rsidRDefault="00D21A7D" w:rsidP="00D21A7D">
      <w:pPr>
        <w:pStyle w:val="a9"/>
        <w:spacing w:before="80" w:beforeAutospacing="0" w:after="80" w:afterAutospacing="0"/>
        <w:rPr>
          <w:rFonts w:ascii="Arial Narrow" w:hAnsi="Arial Narrow"/>
          <w:sz w:val="22"/>
          <w:szCs w:val="22"/>
        </w:rPr>
      </w:pPr>
      <w:r w:rsidRPr="00E061F0">
        <w:rPr>
          <w:rFonts w:ascii="Arial Narrow" w:hAnsi="Arial Narrow"/>
          <w:sz w:val="22"/>
          <w:szCs w:val="22"/>
        </w:rPr>
        <w:t xml:space="preserve">Устав и внутренние документы Компании, регулирующие деятельность органов управления, размещены на официальном сайте Компании в сети Интернет </w:t>
      </w:r>
      <w:r w:rsidRPr="00E061F0">
        <w:rPr>
          <w:rFonts w:ascii="Arial Narrow" w:hAnsi="Arial Narrow"/>
          <w:sz w:val="22"/>
          <w:szCs w:val="22"/>
          <w:lang w:val="en-US"/>
        </w:rPr>
        <w:t>www</w:t>
      </w:r>
      <w:r w:rsidRPr="00E061F0">
        <w:rPr>
          <w:rFonts w:ascii="Arial Narrow" w:hAnsi="Arial Narrow"/>
          <w:sz w:val="22"/>
          <w:szCs w:val="22"/>
        </w:rPr>
        <w:t xml:space="preserve">. </w:t>
      </w:r>
      <w:hyperlink r:id="rId17" w:history="1">
        <w:r w:rsidRPr="00E061F0">
          <w:rPr>
            <w:rStyle w:val="af5"/>
            <w:rFonts w:ascii="Arial Narrow" w:hAnsi="Arial Narrow"/>
            <w:sz w:val="22"/>
            <w:szCs w:val="22"/>
          </w:rPr>
          <w:t>http://www.energosale34.ru</w:t>
        </w:r>
      </w:hyperlink>
      <w:r w:rsidRPr="00E061F0">
        <w:rPr>
          <w:rFonts w:ascii="Arial Narrow" w:hAnsi="Arial Narrow"/>
          <w:sz w:val="22"/>
          <w:szCs w:val="22"/>
        </w:rPr>
        <w:t xml:space="preserve">. </w:t>
      </w:r>
    </w:p>
    <w:p w:rsidR="00D21A7D" w:rsidRDefault="00D21A7D" w:rsidP="00D21A7D">
      <w:pPr>
        <w:pStyle w:val="a9"/>
        <w:spacing w:before="80" w:beforeAutospacing="0" w:after="80" w:afterAutospacing="0"/>
        <w:rPr>
          <w:rFonts w:ascii="Arial Narrow" w:hAnsi="Arial Narrow"/>
          <w:sz w:val="24"/>
          <w:szCs w:val="24"/>
        </w:rPr>
      </w:pPr>
      <w:r>
        <w:rPr>
          <w:rFonts w:ascii="Arial Narrow" w:hAnsi="Arial Narrow"/>
          <w:sz w:val="24"/>
          <w:szCs w:val="24"/>
        </w:rPr>
        <w:t>В 2016 году разработано, утверждено и внедрено</w:t>
      </w:r>
      <w:r w:rsidRPr="00BA7625">
        <w:rPr>
          <w:rFonts w:ascii="Arial Narrow" w:hAnsi="Arial Narrow"/>
          <w:sz w:val="24"/>
          <w:szCs w:val="24"/>
        </w:rPr>
        <w:t xml:space="preserve"> в действие </w:t>
      </w:r>
      <w:r w:rsidRPr="00D20580">
        <w:rPr>
          <w:rFonts w:ascii="Arial Narrow" w:hAnsi="Arial Narrow"/>
          <w:sz w:val="24"/>
          <w:szCs w:val="24"/>
        </w:rPr>
        <w:t xml:space="preserve">Положение  о закупке товаров, работ, услуг  для нужд Публичного акционерного общества </w:t>
      </w:r>
      <w:r w:rsidR="005D3AB5">
        <w:rPr>
          <w:rFonts w:ascii="Arial Narrow" w:hAnsi="Arial Narrow"/>
          <w:sz w:val="24"/>
          <w:szCs w:val="24"/>
        </w:rPr>
        <w:t>«</w:t>
      </w:r>
      <w:r w:rsidRPr="00D20580">
        <w:rPr>
          <w:rFonts w:ascii="Arial Narrow" w:hAnsi="Arial Narrow"/>
          <w:sz w:val="24"/>
          <w:szCs w:val="24"/>
        </w:rPr>
        <w:t>Волгоградэнергосбыт</w:t>
      </w:r>
      <w:r w:rsidR="005D3AB5">
        <w:rPr>
          <w:rFonts w:ascii="Arial Narrow" w:hAnsi="Arial Narrow"/>
          <w:sz w:val="24"/>
          <w:szCs w:val="24"/>
        </w:rPr>
        <w:t>»</w:t>
      </w:r>
      <w:r w:rsidRPr="00D20580">
        <w:rPr>
          <w:rFonts w:ascii="Arial Narrow" w:hAnsi="Arial Narrow"/>
          <w:sz w:val="24"/>
          <w:szCs w:val="24"/>
        </w:rPr>
        <w:t xml:space="preserve"> в новой редакции</w:t>
      </w:r>
      <w:r>
        <w:rPr>
          <w:rFonts w:ascii="Arial Narrow" w:hAnsi="Arial Narrow"/>
          <w:sz w:val="24"/>
          <w:szCs w:val="24"/>
        </w:rPr>
        <w:t xml:space="preserve"> (решение Совета директоров от 30.09.2016, протокол №247).</w:t>
      </w:r>
    </w:p>
    <w:p w:rsidR="008A5B38" w:rsidRPr="00D20580" w:rsidRDefault="008A5B38" w:rsidP="00D21A7D">
      <w:pPr>
        <w:pStyle w:val="a9"/>
        <w:spacing w:before="80" w:beforeAutospacing="0" w:after="80" w:afterAutospacing="0"/>
        <w:rPr>
          <w:rFonts w:ascii="Arial Narrow" w:hAnsi="Arial Narrow"/>
          <w:sz w:val="24"/>
          <w:szCs w:val="24"/>
        </w:rPr>
      </w:pPr>
    </w:p>
    <w:p w:rsidR="00D21A7D" w:rsidRPr="00E97965" w:rsidRDefault="00D21A7D" w:rsidP="00D21A7D">
      <w:pPr>
        <w:pStyle w:val="2"/>
      </w:pPr>
      <w:bookmarkStart w:id="14" w:name="_Toc481672424"/>
      <w:r>
        <w:t xml:space="preserve">3.1. </w:t>
      </w:r>
      <w:r w:rsidRPr="00E97965">
        <w:t>Структура и состав органов управления и контроля</w:t>
      </w:r>
      <w:bookmarkEnd w:id="14"/>
      <w:r w:rsidRPr="00E97965">
        <w:t xml:space="preserve"> </w:t>
      </w:r>
    </w:p>
    <w:p w:rsidR="00D21A7D" w:rsidRPr="00353785" w:rsidRDefault="00D21A7D" w:rsidP="00D21A7D">
      <w:pPr>
        <w:pStyle w:val="a9"/>
        <w:spacing w:before="80" w:beforeAutospacing="0" w:after="80" w:afterAutospacing="0"/>
        <w:rPr>
          <w:rFonts w:ascii="Arial Narrow" w:hAnsi="Arial Narrow"/>
          <w:sz w:val="22"/>
          <w:szCs w:val="22"/>
        </w:rPr>
      </w:pPr>
      <w:r w:rsidRPr="00353785">
        <w:rPr>
          <w:rFonts w:ascii="Arial Narrow" w:hAnsi="Arial Narrow"/>
          <w:sz w:val="22"/>
          <w:szCs w:val="22"/>
        </w:rPr>
        <w:t xml:space="preserve">В соответствии с Федеральным законом </w:t>
      </w:r>
      <w:r w:rsidR="005D3AB5">
        <w:rPr>
          <w:rFonts w:ascii="Arial Narrow" w:hAnsi="Arial Narrow"/>
          <w:sz w:val="22"/>
          <w:szCs w:val="22"/>
        </w:rPr>
        <w:t>«</w:t>
      </w:r>
      <w:r w:rsidRPr="00353785">
        <w:rPr>
          <w:rFonts w:ascii="Arial Narrow" w:hAnsi="Arial Narrow"/>
          <w:sz w:val="22"/>
          <w:szCs w:val="22"/>
        </w:rPr>
        <w:t>Об акционерных обществах</w:t>
      </w:r>
      <w:r w:rsidR="005D3AB5">
        <w:rPr>
          <w:rFonts w:ascii="Arial Narrow" w:hAnsi="Arial Narrow"/>
          <w:sz w:val="22"/>
          <w:szCs w:val="22"/>
        </w:rPr>
        <w:t>»</w:t>
      </w:r>
      <w:r w:rsidRPr="00353785">
        <w:rPr>
          <w:rFonts w:ascii="Arial Narrow" w:hAnsi="Arial Narrow"/>
          <w:sz w:val="22"/>
          <w:szCs w:val="22"/>
        </w:rPr>
        <w:t xml:space="preserve"> в </w:t>
      </w:r>
      <w:r>
        <w:rPr>
          <w:rFonts w:ascii="Arial Narrow" w:hAnsi="Arial Narrow"/>
          <w:sz w:val="22"/>
          <w:szCs w:val="22"/>
        </w:rPr>
        <w:t>Обществе</w:t>
      </w:r>
      <w:r w:rsidRPr="00353785">
        <w:rPr>
          <w:rFonts w:ascii="Arial Narrow" w:hAnsi="Arial Narrow"/>
          <w:sz w:val="22"/>
          <w:szCs w:val="22"/>
        </w:rPr>
        <w:t xml:space="preserve"> действует следующая система управления:</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7654"/>
      </w:tblGrid>
      <w:tr w:rsidR="00D21A7D" w:rsidRPr="00E97965" w:rsidTr="0062220C">
        <w:trPr>
          <w:trHeight w:val="1262"/>
        </w:trPr>
        <w:tc>
          <w:tcPr>
            <w:tcW w:w="1961" w:type="dxa"/>
            <w:shd w:val="clear" w:color="auto" w:fill="365F91"/>
          </w:tcPr>
          <w:p w:rsidR="00D21A7D" w:rsidRPr="00E97965" w:rsidRDefault="00D21A7D" w:rsidP="0062220C">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Общее собрание акционеров</w:t>
            </w:r>
          </w:p>
        </w:tc>
        <w:tc>
          <w:tcPr>
            <w:tcW w:w="7654" w:type="dxa"/>
          </w:tcPr>
          <w:p w:rsidR="00D21A7D" w:rsidRPr="00BF016D" w:rsidRDefault="00D21A7D" w:rsidP="0062220C">
            <w:pPr>
              <w:widowControl w:val="0"/>
              <w:tabs>
                <w:tab w:val="num" w:pos="0"/>
                <w:tab w:val="left" w:pos="8789"/>
              </w:tabs>
              <w:rPr>
                <w:rStyle w:val="SUBST"/>
                <w:b w:val="0"/>
                <w:bCs/>
                <w:i w:val="0"/>
                <w:iCs/>
                <w:snapToGrid w:val="0"/>
              </w:rPr>
            </w:pPr>
            <w:r w:rsidRPr="00BF016D">
              <w:rPr>
                <w:snapToGrid w:val="0"/>
              </w:rPr>
              <w:t xml:space="preserve">Высший орган управления Общества, принимающий решение по наиболее важным вопросам деятельности. Компетенция Общего собрания акционеров определена Федеральным законом </w:t>
            </w:r>
            <w:r w:rsidR="005D3AB5">
              <w:rPr>
                <w:snapToGrid w:val="0"/>
              </w:rPr>
              <w:t>«</w:t>
            </w:r>
            <w:r w:rsidRPr="00BF016D">
              <w:rPr>
                <w:snapToGrid w:val="0"/>
              </w:rPr>
              <w:t>Об акционерных обществах</w:t>
            </w:r>
            <w:r w:rsidR="005D3AB5">
              <w:rPr>
                <w:snapToGrid w:val="0"/>
              </w:rPr>
              <w:t>»</w:t>
            </w:r>
            <w:r>
              <w:rPr>
                <w:snapToGrid w:val="0"/>
              </w:rPr>
              <w:t xml:space="preserve"> и Уставом П</w:t>
            </w:r>
            <w:r w:rsidRPr="00BF016D">
              <w:rPr>
                <w:snapToGrid w:val="0"/>
              </w:rPr>
              <w:t xml:space="preserve">АО </w:t>
            </w:r>
            <w:r w:rsidRPr="00E061F0">
              <w:t xml:space="preserve"> </w:t>
            </w:r>
            <w:r w:rsidR="005D3AB5">
              <w:t>«</w:t>
            </w:r>
            <w:r w:rsidRPr="00E061F0">
              <w:t>Волгоградэнергосбыт</w:t>
            </w:r>
            <w:r w:rsidR="005D3AB5">
              <w:rPr>
                <w:snapToGrid w:val="0"/>
              </w:rPr>
              <w:t>»</w:t>
            </w:r>
            <w:r w:rsidRPr="00BF016D">
              <w:rPr>
                <w:snapToGrid w:val="0"/>
              </w:rPr>
              <w:t>.</w:t>
            </w:r>
          </w:p>
        </w:tc>
      </w:tr>
      <w:tr w:rsidR="00D21A7D" w:rsidRPr="00E97965" w:rsidTr="0062220C">
        <w:trPr>
          <w:trHeight w:val="4094"/>
        </w:trPr>
        <w:tc>
          <w:tcPr>
            <w:tcW w:w="1961" w:type="dxa"/>
            <w:shd w:val="clear" w:color="auto" w:fill="365F91"/>
          </w:tcPr>
          <w:p w:rsidR="00D21A7D" w:rsidRPr="00E97965" w:rsidRDefault="00D21A7D" w:rsidP="0062220C">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Совет директоров</w:t>
            </w:r>
          </w:p>
        </w:tc>
        <w:tc>
          <w:tcPr>
            <w:tcW w:w="7654" w:type="dxa"/>
          </w:tcPr>
          <w:p w:rsidR="00D21A7D" w:rsidRPr="00B9414C" w:rsidRDefault="00D21A7D" w:rsidP="0062220C">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Коллегиальный орган управления, определяющий стратегию развития Общества и осуществляющий контроль за</w:t>
            </w:r>
            <w:r>
              <w:rPr>
                <w:rStyle w:val="SUBST"/>
                <w:rFonts w:ascii="Arial Narrow" w:hAnsi="Arial Narrow"/>
                <w:szCs w:val="22"/>
                <w:lang w:val="ru-RU"/>
              </w:rPr>
              <w:t xml:space="preserve"> деятельностью исполнительного органа</w:t>
            </w:r>
            <w:r w:rsidRPr="00BF016D">
              <w:rPr>
                <w:rStyle w:val="SUBST"/>
                <w:rFonts w:ascii="Arial Narrow" w:hAnsi="Arial Narrow"/>
                <w:szCs w:val="22"/>
                <w:lang w:val="ru-RU"/>
              </w:rPr>
              <w:t xml:space="preserve">. </w:t>
            </w:r>
          </w:p>
          <w:p w:rsidR="00D21A7D" w:rsidRPr="00BF016D" w:rsidRDefault="00D21A7D" w:rsidP="0062220C">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Компетенция Совета директоров определена Федеральным законом </w:t>
            </w:r>
            <w:r w:rsidR="005D3AB5">
              <w:rPr>
                <w:rStyle w:val="SUBST"/>
                <w:rFonts w:ascii="Arial Narrow" w:hAnsi="Arial Narrow"/>
                <w:szCs w:val="22"/>
                <w:lang w:val="ru-RU"/>
              </w:rPr>
              <w:t>«</w:t>
            </w:r>
            <w:r w:rsidRPr="00BF016D">
              <w:rPr>
                <w:rStyle w:val="SUBST"/>
                <w:rFonts w:ascii="Arial Narrow" w:hAnsi="Arial Narrow"/>
                <w:szCs w:val="22"/>
                <w:lang w:val="ru-RU"/>
              </w:rPr>
              <w:t>Об акционерных обществах</w:t>
            </w:r>
            <w:r w:rsidR="005D3AB5">
              <w:rPr>
                <w:rStyle w:val="SUBST"/>
                <w:rFonts w:ascii="Arial Narrow" w:hAnsi="Arial Narrow"/>
                <w:szCs w:val="22"/>
                <w:lang w:val="ru-RU"/>
              </w:rPr>
              <w:t>»</w:t>
            </w:r>
            <w:r>
              <w:rPr>
                <w:rStyle w:val="SUBST"/>
                <w:rFonts w:ascii="Arial Narrow" w:hAnsi="Arial Narrow"/>
                <w:szCs w:val="22"/>
                <w:lang w:val="ru-RU"/>
              </w:rPr>
              <w:t xml:space="preserve"> и Уставом П</w:t>
            </w:r>
            <w:r w:rsidRPr="00BF016D">
              <w:rPr>
                <w:rStyle w:val="SUBST"/>
                <w:rFonts w:ascii="Arial Narrow" w:hAnsi="Arial Narrow"/>
                <w:szCs w:val="22"/>
                <w:lang w:val="ru-RU"/>
              </w:rPr>
              <w:t xml:space="preserve">АО </w:t>
            </w:r>
            <w:r w:rsidR="005D3AB5">
              <w:rPr>
                <w:rStyle w:val="SUBST"/>
                <w:rFonts w:ascii="Arial Narrow" w:hAnsi="Arial Narrow"/>
                <w:szCs w:val="22"/>
                <w:lang w:val="ru-RU"/>
              </w:rPr>
              <w:t>«</w:t>
            </w:r>
            <w:r w:rsidRPr="00E061F0">
              <w:rPr>
                <w:rFonts w:ascii="Arial Narrow" w:hAnsi="Arial Narrow"/>
                <w:sz w:val="22"/>
                <w:szCs w:val="22"/>
                <w:lang w:val="ru-RU"/>
              </w:rPr>
              <w:t xml:space="preserve"> Волгоградэнергосбыт</w:t>
            </w:r>
            <w:r w:rsidR="005D3AB5">
              <w:rPr>
                <w:rStyle w:val="SUBST"/>
                <w:rFonts w:ascii="Arial Narrow" w:hAnsi="Arial Narrow"/>
                <w:szCs w:val="22"/>
                <w:lang w:val="ru-RU"/>
              </w:rPr>
              <w:t>»</w:t>
            </w:r>
            <w:r w:rsidRPr="00BF016D">
              <w:rPr>
                <w:rStyle w:val="SUBST"/>
                <w:rFonts w:ascii="Arial Narrow" w:hAnsi="Arial Narrow"/>
                <w:szCs w:val="22"/>
                <w:lang w:val="ru-RU"/>
              </w:rPr>
              <w:t>.</w:t>
            </w:r>
          </w:p>
          <w:p w:rsidR="00D21A7D" w:rsidRDefault="00D21A7D" w:rsidP="0062220C">
            <w:pPr>
              <w:rPr>
                <w:b/>
              </w:rPr>
            </w:pPr>
          </w:p>
          <w:p w:rsidR="00D21A7D" w:rsidRPr="003A1232" w:rsidRDefault="00D21A7D" w:rsidP="0062220C">
            <w:r>
              <w:rPr>
                <w:b/>
              </w:rPr>
              <w:t>Состав С</w:t>
            </w:r>
            <w:r w:rsidRPr="00BF016D">
              <w:rPr>
                <w:b/>
              </w:rPr>
              <w:t>овета директоров</w:t>
            </w:r>
            <w:r>
              <w:rPr>
                <w:b/>
              </w:rPr>
              <w:t>, действовавший в период с 01.01.2016г. по 23.06.2016г.</w:t>
            </w:r>
          </w:p>
          <w:p w:rsidR="00D21A7D" w:rsidRPr="00027BF8" w:rsidRDefault="00D21A7D" w:rsidP="0062220C">
            <w:pPr>
              <w:rPr>
                <w:bCs/>
                <w:kern w:val="32"/>
                <w:sz w:val="24"/>
              </w:rPr>
            </w:pPr>
            <w:r>
              <w:rPr>
                <w:b/>
                <w:kern w:val="32"/>
                <w:sz w:val="24"/>
              </w:rPr>
              <w:t xml:space="preserve">1. </w:t>
            </w:r>
            <w:r w:rsidRPr="00027BF8">
              <w:rPr>
                <w:b/>
                <w:kern w:val="32"/>
                <w:sz w:val="24"/>
              </w:rPr>
              <w:t>Рекунова Марина Сергеевна</w:t>
            </w:r>
            <w:r>
              <w:rPr>
                <w:b/>
                <w:kern w:val="32"/>
                <w:sz w:val="24"/>
              </w:rPr>
              <w:t xml:space="preserve">, </w:t>
            </w:r>
            <w:r>
              <w:rPr>
                <w:kern w:val="32"/>
                <w:sz w:val="24"/>
              </w:rPr>
              <w:t xml:space="preserve">1977 г.р. </w:t>
            </w:r>
            <w:r w:rsidRPr="00261D76">
              <w:t>(высшее образование,</w:t>
            </w:r>
            <w:r>
              <w:t xml:space="preserve"> юриспруденция, </w:t>
            </w:r>
            <w:r w:rsidRPr="00561B7D">
              <w:t xml:space="preserve">основное место работы ООО </w:t>
            </w:r>
            <w:r w:rsidR="005D3AB5">
              <w:t>«</w:t>
            </w:r>
            <w:r w:rsidRPr="00561B7D">
              <w:t>ЮрОйлГруп</w:t>
            </w:r>
            <w:r w:rsidR="005D3AB5">
              <w:t>»</w:t>
            </w:r>
            <w:r w:rsidRPr="00561B7D">
              <w:t>;</w:t>
            </w:r>
            <w:r w:rsidRPr="00014486">
              <w:rPr>
                <w:color w:val="FF0000"/>
              </w:rPr>
              <w:t xml:space="preserve"> </w:t>
            </w:r>
            <w:r w:rsidRPr="00261D76">
              <w:t>акциями Компании не владеет)</w:t>
            </w:r>
            <w:r>
              <w:t>.</w:t>
            </w:r>
          </w:p>
          <w:p w:rsidR="00D21A7D" w:rsidRPr="00027BF8" w:rsidRDefault="00D21A7D" w:rsidP="0062220C">
            <w:pPr>
              <w:rPr>
                <w:bCs/>
                <w:kern w:val="32"/>
                <w:sz w:val="24"/>
              </w:rPr>
            </w:pPr>
            <w:r>
              <w:rPr>
                <w:b/>
                <w:kern w:val="32"/>
                <w:sz w:val="24"/>
              </w:rPr>
              <w:t xml:space="preserve">2. </w:t>
            </w:r>
            <w:r w:rsidRPr="00027BF8">
              <w:rPr>
                <w:b/>
                <w:kern w:val="32"/>
                <w:sz w:val="24"/>
              </w:rPr>
              <w:t>Захаров Петр Брониславович</w:t>
            </w:r>
            <w:r>
              <w:rPr>
                <w:b/>
                <w:kern w:val="32"/>
                <w:sz w:val="24"/>
              </w:rPr>
              <w:t xml:space="preserve">, </w:t>
            </w:r>
            <w:r>
              <w:rPr>
                <w:kern w:val="32"/>
                <w:sz w:val="24"/>
              </w:rPr>
              <w:t xml:space="preserve">1969 г.р. </w:t>
            </w:r>
            <w:r w:rsidRPr="00261D76">
              <w:t>(высшее образование,</w:t>
            </w:r>
            <w:r>
              <w:t xml:space="preserve"> юриспруденция, </w:t>
            </w:r>
            <w:r w:rsidRPr="00561B7D">
              <w:t xml:space="preserve">основное место работы ПАО </w:t>
            </w:r>
            <w:r w:rsidR="005D3AB5">
              <w:t>«</w:t>
            </w:r>
            <w:r w:rsidRPr="00561B7D">
              <w:t>Волгоградэнергосбыт</w:t>
            </w:r>
            <w:r w:rsidR="005D3AB5">
              <w:t>»</w:t>
            </w:r>
            <w:r w:rsidRPr="00561B7D">
              <w:t>; акциями</w:t>
            </w:r>
            <w:r w:rsidRPr="00261D76">
              <w:t xml:space="preserve"> Компании не владеет)</w:t>
            </w:r>
            <w:r>
              <w:t>.</w:t>
            </w:r>
          </w:p>
          <w:p w:rsidR="00D21A7D" w:rsidRPr="00027BF8" w:rsidRDefault="00D21A7D" w:rsidP="0062220C">
            <w:pPr>
              <w:rPr>
                <w:bCs/>
                <w:kern w:val="32"/>
                <w:sz w:val="24"/>
              </w:rPr>
            </w:pPr>
            <w:r>
              <w:rPr>
                <w:b/>
                <w:kern w:val="32"/>
                <w:sz w:val="24"/>
              </w:rPr>
              <w:t xml:space="preserve">3. </w:t>
            </w:r>
            <w:r w:rsidRPr="00027BF8">
              <w:rPr>
                <w:b/>
                <w:kern w:val="32"/>
                <w:sz w:val="24"/>
              </w:rPr>
              <w:t>Машенцев Александр Петрович</w:t>
            </w:r>
            <w:r>
              <w:rPr>
                <w:b/>
                <w:kern w:val="32"/>
                <w:sz w:val="24"/>
              </w:rPr>
              <w:t xml:space="preserve">, </w:t>
            </w:r>
            <w:r>
              <w:rPr>
                <w:kern w:val="32"/>
                <w:sz w:val="24"/>
              </w:rPr>
              <w:t xml:space="preserve">1960 г.р. </w:t>
            </w:r>
            <w:r w:rsidRPr="00261D76">
              <w:t>(высшее образование,</w:t>
            </w:r>
            <w:r>
              <w:t xml:space="preserve"> автоматизация сельскохозяйственного производства,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027BF8" w:rsidRDefault="00D21A7D" w:rsidP="0062220C">
            <w:pPr>
              <w:rPr>
                <w:bCs/>
                <w:kern w:val="32"/>
                <w:sz w:val="24"/>
              </w:rPr>
            </w:pPr>
            <w:r>
              <w:rPr>
                <w:b/>
                <w:kern w:val="32"/>
                <w:sz w:val="24"/>
              </w:rPr>
              <w:t xml:space="preserve">4. </w:t>
            </w:r>
            <w:r w:rsidRPr="00027BF8">
              <w:rPr>
                <w:b/>
                <w:kern w:val="32"/>
                <w:sz w:val="24"/>
              </w:rPr>
              <w:t>Тарасов Андрей Игоревич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027BF8" w:rsidRDefault="00D21A7D" w:rsidP="0062220C">
            <w:pPr>
              <w:rPr>
                <w:bCs/>
                <w:kern w:val="32"/>
                <w:sz w:val="24"/>
              </w:rPr>
            </w:pPr>
            <w:r>
              <w:rPr>
                <w:b/>
                <w:kern w:val="32"/>
                <w:sz w:val="24"/>
              </w:rPr>
              <w:t xml:space="preserve">5. </w:t>
            </w:r>
            <w:r w:rsidRPr="00027BF8">
              <w:rPr>
                <w:b/>
                <w:kern w:val="32"/>
                <w:sz w:val="24"/>
              </w:rPr>
              <w:t>Ларин Александр Юрьевич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027BF8" w:rsidRDefault="00D21A7D" w:rsidP="0062220C">
            <w:pPr>
              <w:rPr>
                <w:bCs/>
                <w:kern w:val="32"/>
                <w:sz w:val="24"/>
              </w:rPr>
            </w:pPr>
            <w:r>
              <w:rPr>
                <w:b/>
                <w:kern w:val="32"/>
                <w:sz w:val="24"/>
              </w:rPr>
              <w:t xml:space="preserve">6. </w:t>
            </w:r>
            <w:r w:rsidRPr="00027BF8">
              <w:rPr>
                <w:b/>
                <w:kern w:val="32"/>
                <w:sz w:val="24"/>
              </w:rPr>
              <w:t>Староватых Виктор Викторович</w:t>
            </w:r>
            <w:r>
              <w:rPr>
                <w:b/>
                <w:kern w:val="32"/>
                <w:sz w:val="24"/>
              </w:rPr>
              <w:t xml:space="preserve">, </w:t>
            </w:r>
            <w:r>
              <w:rPr>
                <w:kern w:val="32"/>
                <w:sz w:val="24"/>
              </w:rPr>
              <w:t xml:space="preserve">1965 г.р. </w:t>
            </w:r>
            <w:r w:rsidRPr="00261D76">
              <w:t>(высшее образование,</w:t>
            </w:r>
            <w:r>
              <w:t xml:space="preserve"> электрификация сельского хозяйства,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027BF8" w:rsidRDefault="00D21A7D" w:rsidP="0062220C">
            <w:pPr>
              <w:rPr>
                <w:bCs/>
                <w:kern w:val="32"/>
                <w:sz w:val="24"/>
              </w:rPr>
            </w:pPr>
            <w:r>
              <w:rPr>
                <w:b/>
                <w:kern w:val="32"/>
                <w:sz w:val="24"/>
              </w:rPr>
              <w:t xml:space="preserve">7. </w:t>
            </w:r>
            <w:r w:rsidRPr="00027BF8">
              <w:rPr>
                <w:b/>
                <w:kern w:val="32"/>
                <w:sz w:val="24"/>
              </w:rPr>
              <w:t>Картушин Андрей Андреевич</w:t>
            </w:r>
            <w:r>
              <w:rPr>
                <w:b/>
                <w:kern w:val="32"/>
                <w:sz w:val="24"/>
              </w:rPr>
              <w:t xml:space="preserve">, </w:t>
            </w:r>
            <w:r>
              <w:rPr>
                <w:kern w:val="32"/>
                <w:sz w:val="24"/>
              </w:rPr>
              <w:t xml:space="preserve">1979 г.р. </w:t>
            </w:r>
            <w:r w:rsidRPr="00261D76">
              <w:t>(</w:t>
            </w:r>
            <w:r w:rsidRPr="00014486">
              <w:t xml:space="preserve">высшее образование, </w:t>
            </w:r>
            <w:r>
              <w:t xml:space="preserve">основное место </w:t>
            </w:r>
            <w:r w:rsidRPr="00561B7D">
              <w:t xml:space="preserve">работы ООО </w:t>
            </w:r>
            <w:r w:rsidR="005D3AB5">
              <w:t>«</w:t>
            </w:r>
            <w:r w:rsidRPr="00561B7D">
              <w:t>Принцепс Консалтинг Груп</w:t>
            </w:r>
            <w:r w:rsidR="005D3AB5">
              <w:t>»</w:t>
            </w:r>
            <w:r w:rsidRPr="00561B7D">
              <w:t>,</w:t>
            </w:r>
            <w:r w:rsidRPr="00014486">
              <w:t xml:space="preserve"> акциями Компании не владеет</w:t>
            </w:r>
            <w:r w:rsidRPr="00261D76">
              <w:t>)</w:t>
            </w:r>
            <w:r>
              <w:t>.</w:t>
            </w:r>
          </w:p>
          <w:p w:rsidR="00D21A7D" w:rsidRPr="006E2683" w:rsidRDefault="00D21A7D" w:rsidP="0062220C">
            <w:pPr>
              <w:rPr>
                <w:bCs/>
                <w:kern w:val="32"/>
                <w:sz w:val="24"/>
              </w:rPr>
            </w:pPr>
            <w:r>
              <w:rPr>
                <w:b/>
                <w:kern w:val="32"/>
                <w:sz w:val="24"/>
              </w:rPr>
              <w:t xml:space="preserve">8. Демьянова Екатерина Ивановна, </w:t>
            </w:r>
            <w:r w:rsidRPr="006E2683">
              <w:rPr>
                <w:kern w:val="32"/>
                <w:sz w:val="24"/>
              </w:rPr>
              <w:t>1985 г.р.</w:t>
            </w:r>
            <w:r>
              <w:rPr>
                <w:b/>
                <w:kern w:val="32"/>
                <w:sz w:val="24"/>
              </w:rPr>
              <w:t xml:space="preserve"> (</w:t>
            </w:r>
            <w:r w:rsidRPr="00261D76">
              <w:t>высшее образование,</w:t>
            </w:r>
            <w:r>
              <w:t xml:space="preserve"> юриспруденция, </w:t>
            </w:r>
            <w:r w:rsidRPr="00261D76">
              <w:t>акциями Компании не владеет)</w:t>
            </w:r>
            <w:r>
              <w:t>.</w:t>
            </w:r>
          </w:p>
          <w:p w:rsidR="00D21A7D" w:rsidRPr="00027BF8" w:rsidRDefault="00D21A7D" w:rsidP="0062220C">
            <w:pPr>
              <w:rPr>
                <w:bCs/>
                <w:kern w:val="32"/>
                <w:sz w:val="24"/>
              </w:rPr>
            </w:pPr>
            <w:r>
              <w:rPr>
                <w:b/>
                <w:kern w:val="32"/>
                <w:sz w:val="24"/>
              </w:rPr>
              <w:t xml:space="preserve">9. </w:t>
            </w:r>
            <w:r w:rsidRPr="00027BF8">
              <w:rPr>
                <w:b/>
                <w:kern w:val="32"/>
                <w:sz w:val="24"/>
              </w:rPr>
              <w:t>Лунев Андрей Сергеевич</w:t>
            </w:r>
            <w:r>
              <w:rPr>
                <w:b/>
                <w:kern w:val="32"/>
                <w:sz w:val="24"/>
              </w:rPr>
              <w:t xml:space="preserve">, </w:t>
            </w:r>
            <w:r>
              <w:rPr>
                <w:kern w:val="32"/>
                <w:sz w:val="24"/>
              </w:rPr>
              <w:t xml:space="preserve">1978 г.р. </w:t>
            </w:r>
            <w:r w:rsidRPr="00261D76">
              <w:t>(высшее образование,</w:t>
            </w:r>
            <w:r>
              <w:t xml:space="preserve"> юриспруденция, основное место работы  </w:t>
            </w:r>
            <w:r w:rsidRPr="00561B7D">
              <w:t xml:space="preserve">ПАО </w:t>
            </w:r>
            <w:r w:rsidR="005D3AB5">
              <w:t>«</w:t>
            </w:r>
            <w:r w:rsidRPr="00561B7D">
              <w:t>Волгоградэнергосбыт</w:t>
            </w:r>
            <w:r w:rsidR="005D3AB5">
              <w:t>»</w:t>
            </w:r>
            <w:r w:rsidRPr="00561B7D">
              <w:t>;</w:t>
            </w:r>
            <w:r>
              <w:t xml:space="preserve"> </w:t>
            </w:r>
            <w:r w:rsidRPr="00561B7D">
              <w:t>а</w:t>
            </w:r>
            <w:r w:rsidRPr="00261D76">
              <w:t>кциями Компании не владеет)</w:t>
            </w:r>
            <w:r>
              <w:t>.</w:t>
            </w:r>
          </w:p>
          <w:p w:rsidR="00D21A7D" w:rsidRPr="00027BF8" w:rsidRDefault="00D21A7D" w:rsidP="0062220C">
            <w:pPr>
              <w:rPr>
                <w:bCs/>
                <w:kern w:val="32"/>
                <w:sz w:val="24"/>
              </w:rPr>
            </w:pPr>
            <w:r>
              <w:rPr>
                <w:b/>
                <w:kern w:val="32"/>
                <w:sz w:val="24"/>
              </w:rPr>
              <w:t xml:space="preserve">10. Иванников Александр Александрович, </w:t>
            </w:r>
            <w:r>
              <w:rPr>
                <w:kern w:val="32"/>
                <w:sz w:val="24"/>
              </w:rPr>
              <w:t xml:space="preserve">1980 г.р. </w:t>
            </w:r>
            <w:r w:rsidRPr="00261D76">
              <w:t>(высшее образование,</w:t>
            </w:r>
            <w:r>
              <w:t xml:space="preserve"> юриспруденция, основное место работы ООО </w:t>
            </w:r>
            <w:r w:rsidR="005D3AB5">
              <w:t>«</w:t>
            </w:r>
            <w:r>
              <w:t>ВолгаСтрой</w:t>
            </w:r>
            <w:r w:rsidR="005D3AB5">
              <w:t>»</w:t>
            </w:r>
            <w:r>
              <w:t>.;</w:t>
            </w:r>
            <w:r w:rsidRPr="00261D76">
              <w:t xml:space="preserve"> акциями Компании не владеет)</w:t>
            </w:r>
            <w:r>
              <w:t>.</w:t>
            </w:r>
          </w:p>
          <w:p w:rsidR="00D21A7D" w:rsidRDefault="00D21A7D" w:rsidP="0062220C">
            <w:r>
              <w:rPr>
                <w:b/>
                <w:kern w:val="32"/>
                <w:sz w:val="24"/>
              </w:rPr>
              <w:t xml:space="preserve">11. </w:t>
            </w:r>
            <w:r w:rsidRPr="0082496C">
              <w:rPr>
                <w:b/>
                <w:kern w:val="32"/>
                <w:sz w:val="24"/>
              </w:rPr>
              <w:t xml:space="preserve">Фоменко Сергей Иванович, </w:t>
            </w:r>
            <w:r w:rsidRPr="0082496C">
              <w:rPr>
                <w:kern w:val="32"/>
                <w:sz w:val="24"/>
              </w:rPr>
              <w:t xml:space="preserve">1953 г.р. </w:t>
            </w:r>
            <w:r w:rsidRPr="0082496C">
              <w:t>(</w:t>
            </w:r>
            <w:r w:rsidRPr="00261D76">
              <w:t>высшее образование,</w:t>
            </w:r>
            <w:r>
              <w:t xml:space="preserve"> правоведение,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Default="00D21A7D" w:rsidP="0062220C"/>
          <w:p w:rsidR="00D21A7D" w:rsidRPr="003A1232" w:rsidRDefault="00D21A7D" w:rsidP="0062220C">
            <w:r>
              <w:rPr>
                <w:b/>
              </w:rPr>
              <w:t>Состав С</w:t>
            </w:r>
            <w:r w:rsidRPr="00BF016D">
              <w:rPr>
                <w:b/>
              </w:rPr>
              <w:t>овета директоров</w:t>
            </w:r>
            <w:r>
              <w:rPr>
                <w:b/>
              </w:rPr>
              <w:t>, действовавш</w:t>
            </w:r>
            <w:r w:rsidR="00040F53">
              <w:rPr>
                <w:b/>
              </w:rPr>
              <w:t xml:space="preserve">ий в период с 01.01.2016г. </w:t>
            </w:r>
            <w:r w:rsidR="00040F53" w:rsidRPr="00A65B34">
              <w:rPr>
                <w:b/>
              </w:rPr>
              <w:t>по 31.12</w:t>
            </w:r>
            <w:r w:rsidRPr="00A65B34">
              <w:rPr>
                <w:b/>
              </w:rPr>
              <w:t>.2016г.</w:t>
            </w:r>
          </w:p>
          <w:p w:rsidR="00D21A7D" w:rsidRPr="00F1730D" w:rsidRDefault="00D21A7D" w:rsidP="0062220C">
            <w:pPr>
              <w:rPr>
                <w:bCs/>
                <w:kern w:val="32"/>
                <w:sz w:val="24"/>
              </w:rPr>
            </w:pPr>
            <w:r>
              <w:rPr>
                <w:b/>
                <w:kern w:val="32"/>
                <w:sz w:val="24"/>
              </w:rPr>
              <w:t xml:space="preserve">1. </w:t>
            </w:r>
            <w:r w:rsidRPr="00F1730D">
              <w:rPr>
                <w:b/>
                <w:sz w:val="24"/>
              </w:rPr>
              <w:t>Григорьев Сергей Викторович</w:t>
            </w:r>
            <w:r w:rsidRPr="00F1730D">
              <w:rPr>
                <w:b/>
                <w:kern w:val="32"/>
                <w:sz w:val="24"/>
              </w:rPr>
              <w:t xml:space="preserve">, </w:t>
            </w:r>
            <w:r w:rsidRPr="00F1730D">
              <w:rPr>
                <w:kern w:val="32"/>
                <w:sz w:val="24"/>
              </w:rPr>
              <w:t xml:space="preserve">1973 г.р. </w:t>
            </w:r>
            <w:r w:rsidRPr="00F1730D">
              <w:t xml:space="preserve">(высшее образование, юриспруденция, основное место работы Ростовский филиал ОАО </w:t>
            </w:r>
            <w:r w:rsidR="005D3AB5">
              <w:t>«</w:t>
            </w:r>
            <w:r w:rsidRPr="00F1730D">
              <w:t>ЖТК</w:t>
            </w:r>
            <w:r w:rsidR="005D3AB5">
              <w:t>»</w:t>
            </w:r>
            <w:r w:rsidRPr="00F1730D">
              <w:t xml:space="preserve">; акциями </w:t>
            </w:r>
            <w:r w:rsidRPr="00F1730D">
              <w:lastRenderedPageBreak/>
              <w:t>Компании не владеет).</w:t>
            </w:r>
          </w:p>
          <w:p w:rsidR="00D21A7D" w:rsidRPr="00027BF8" w:rsidRDefault="00D21A7D" w:rsidP="0062220C">
            <w:pPr>
              <w:rPr>
                <w:bCs/>
                <w:kern w:val="32"/>
                <w:sz w:val="24"/>
              </w:rPr>
            </w:pPr>
            <w:r>
              <w:rPr>
                <w:b/>
                <w:kern w:val="32"/>
                <w:sz w:val="24"/>
              </w:rPr>
              <w:t xml:space="preserve">2. </w:t>
            </w:r>
            <w:r w:rsidRPr="00027BF8">
              <w:rPr>
                <w:b/>
                <w:kern w:val="32"/>
                <w:sz w:val="24"/>
              </w:rPr>
              <w:t>Захаров Петр Брониславович</w:t>
            </w:r>
            <w:r>
              <w:rPr>
                <w:b/>
                <w:kern w:val="32"/>
                <w:sz w:val="24"/>
              </w:rPr>
              <w:t xml:space="preserve">, </w:t>
            </w:r>
            <w:r>
              <w:rPr>
                <w:kern w:val="32"/>
                <w:sz w:val="24"/>
              </w:rPr>
              <w:t xml:space="preserve">1969 г.р. </w:t>
            </w:r>
            <w:r w:rsidRPr="00261D76">
              <w:t>(высшее образование,</w:t>
            </w:r>
            <w:r>
              <w:t xml:space="preserve"> юриспруденция, </w:t>
            </w:r>
            <w:r w:rsidRPr="00561B7D">
              <w:t xml:space="preserve">основное место работы ПАО </w:t>
            </w:r>
            <w:r w:rsidR="005D3AB5">
              <w:t>«</w:t>
            </w:r>
            <w:r w:rsidRPr="00561B7D">
              <w:t>Волгоградэнергосбыт</w:t>
            </w:r>
            <w:r w:rsidR="005D3AB5">
              <w:t>»</w:t>
            </w:r>
            <w:r w:rsidRPr="00561B7D">
              <w:t>; акциями</w:t>
            </w:r>
            <w:r w:rsidRPr="00261D76">
              <w:t xml:space="preserve"> Компании не владеет)</w:t>
            </w:r>
            <w:r>
              <w:t>.</w:t>
            </w:r>
          </w:p>
          <w:p w:rsidR="00D21A7D" w:rsidRPr="00027BF8" w:rsidRDefault="00D21A7D" w:rsidP="0062220C">
            <w:pPr>
              <w:rPr>
                <w:bCs/>
                <w:kern w:val="32"/>
                <w:sz w:val="24"/>
              </w:rPr>
            </w:pPr>
            <w:r>
              <w:rPr>
                <w:b/>
                <w:kern w:val="32"/>
                <w:sz w:val="24"/>
              </w:rPr>
              <w:t xml:space="preserve">3. </w:t>
            </w:r>
            <w:r w:rsidRPr="00027BF8">
              <w:rPr>
                <w:b/>
                <w:kern w:val="32"/>
                <w:sz w:val="24"/>
              </w:rPr>
              <w:t>Машенцев Александр Петрович</w:t>
            </w:r>
            <w:r>
              <w:rPr>
                <w:b/>
                <w:kern w:val="32"/>
                <w:sz w:val="24"/>
              </w:rPr>
              <w:t xml:space="preserve">, </w:t>
            </w:r>
            <w:r>
              <w:rPr>
                <w:kern w:val="32"/>
                <w:sz w:val="24"/>
              </w:rPr>
              <w:t xml:space="preserve">1960 г.р. </w:t>
            </w:r>
            <w:r w:rsidRPr="00261D76">
              <w:t>(высшее образование,</w:t>
            </w:r>
            <w:r>
              <w:t xml:space="preserve"> автоматизация сельскохозяйственного производства,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027BF8" w:rsidRDefault="00D21A7D" w:rsidP="0062220C">
            <w:pPr>
              <w:rPr>
                <w:bCs/>
                <w:kern w:val="32"/>
                <w:sz w:val="24"/>
              </w:rPr>
            </w:pPr>
            <w:r>
              <w:rPr>
                <w:b/>
                <w:kern w:val="32"/>
                <w:sz w:val="24"/>
              </w:rPr>
              <w:t xml:space="preserve">4. </w:t>
            </w:r>
            <w:r w:rsidRPr="00027BF8">
              <w:rPr>
                <w:b/>
                <w:kern w:val="32"/>
                <w:sz w:val="24"/>
              </w:rPr>
              <w:t>Тарасов Андрей Игоревич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027BF8" w:rsidRDefault="00D21A7D" w:rsidP="0062220C">
            <w:pPr>
              <w:rPr>
                <w:bCs/>
                <w:kern w:val="32"/>
                <w:sz w:val="24"/>
              </w:rPr>
            </w:pPr>
            <w:r>
              <w:rPr>
                <w:b/>
                <w:kern w:val="32"/>
                <w:sz w:val="24"/>
              </w:rPr>
              <w:t xml:space="preserve">5. </w:t>
            </w:r>
            <w:r w:rsidRPr="00027BF8">
              <w:rPr>
                <w:b/>
                <w:kern w:val="32"/>
                <w:sz w:val="24"/>
              </w:rPr>
              <w:t>Ларин Александр Юрьевич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w:t>
            </w:r>
            <w:r w:rsidR="005D3AB5">
              <w:t>«</w:t>
            </w:r>
            <w:r>
              <w:t>Волгоградэнергосбыт</w:t>
            </w:r>
            <w:r w:rsidR="005D3AB5">
              <w:t>»</w:t>
            </w:r>
            <w:r>
              <w:t>;</w:t>
            </w:r>
            <w:r w:rsidRPr="00261D76">
              <w:t xml:space="preserve"> акциями Компании не владеет)</w:t>
            </w:r>
            <w:r>
              <w:t>.</w:t>
            </w:r>
          </w:p>
          <w:p w:rsidR="00D21A7D" w:rsidRPr="00F1730D" w:rsidRDefault="00D21A7D" w:rsidP="0062220C">
            <w:pPr>
              <w:rPr>
                <w:bCs/>
                <w:kern w:val="32"/>
                <w:sz w:val="24"/>
              </w:rPr>
            </w:pPr>
            <w:r w:rsidRPr="00F1730D">
              <w:rPr>
                <w:b/>
                <w:kern w:val="32"/>
                <w:sz w:val="24"/>
              </w:rPr>
              <w:t xml:space="preserve">6. Бондаренко Александр Николаевич, </w:t>
            </w:r>
            <w:r w:rsidRPr="00F1730D">
              <w:rPr>
                <w:kern w:val="32"/>
                <w:sz w:val="24"/>
              </w:rPr>
              <w:t xml:space="preserve">1974 г.р. </w:t>
            </w:r>
            <w:r w:rsidRPr="00F1730D">
              <w:t>(высшее образование,</w:t>
            </w:r>
            <w:r w:rsidRPr="00041C1C">
              <w:rPr>
                <w:color w:val="FF0000"/>
              </w:rPr>
              <w:t xml:space="preserve"> </w:t>
            </w:r>
            <w:r w:rsidRPr="00880FC2">
              <w:t>электрификация и автоматизация сельского хозяйства,</w:t>
            </w:r>
            <w:r w:rsidRPr="00041C1C">
              <w:rPr>
                <w:color w:val="FF0000"/>
              </w:rPr>
              <w:t xml:space="preserve"> </w:t>
            </w:r>
            <w:r w:rsidRPr="00F1730D">
              <w:t xml:space="preserve">основное место работы ПАО </w:t>
            </w:r>
            <w:r w:rsidR="005D3AB5">
              <w:t>«</w:t>
            </w:r>
            <w:r w:rsidRPr="00F1730D">
              <w:t>Волгоградэнергосбыт</w:t>
            </w:r>
            <w:r w:rsidR="005D3AB5">
              <w:t>»</w:t>
            </w:r>
            <w:r w:rsidRPr="00F1730D">
              <w:t>; акциями Компании не владеет).</w:t>
            </w:r>
          </w:p>
          <w:p w:rsidR="00D21A7D" w:rsidRPr="00027BF8" w:rsidRDefault="00D21A7D" w:rsidP="0062220C">
            <w:pPr>
              <w:rPr>
                <w:bCs/>
                <w:kern w:val="32"/>
                <w:sz w:val="24"/>
              </w:rPr>
            </w:pPr>
            <w:r>
              <w:rPr>
                <w:b/>
                <w:kern w:val="32"/>
                <w:sz w:val="24"/>
              </w:rPr>
              <w:t xml:space="preserve">7. </w:t>
            </w:r>
            <w:r w:rsidRPr="00027BF8">
              <w:rPr>
                <w:b/>
                <w:kern w:val="32"/>
                <w:sz w:val="24"/>
              </w:rPr>
              <w:t>Картушин Андрей Андреевич</w:t>
            </w:r>
            <w:r>
              <w:rPr>
                <w:b/>
                <w:kern w:val="32"/>
                <w:sz w:val="24"/>
              </w:rPr>
              <w:t xml:space="preserve">, </w:t>
            </w:r>
            <w:r>
              <w:rPr>
                <w:kern w:val="32"/>
                <w:sz w:val="24"/>
              </w:rPr>
              <w:t xml:space="preserve">1979 г.р. </w:t>
            </w:r>
            <w:r w:rsidRPr="00261D76">
              <w:t>(</w:t>
            </w:r>
            <w:r w:rsidRPr="00014486">
              <w:t xml:space="preserve">высшее образование, </w:t>
            </w:r>
            <w:r>
              <w:t xml:space="preserve">основное место </w:t>
            </w:r>
            <w:r w:rsidRPr="00561B7D">
              <w:t xml:space="preserve">работы ООО </w:t>
            </w:r>
            <w:r w:rsidR="005D3AB5">
              <w:t>«</w:t>
            </w:r>
            <w:r w:rsidRPr="00561B7D">
              <w:t>Принцепс Консалтинг Груп</w:t>
            </w:r>
            <w:r w:rsidR="005D3AB5">
              <w:t>»</w:t>
            </w:r>
            <w:r w:rsidRPr="00561B7D">
              <w:t>,</w:t>
            </w:r>
            <w:r w:rsidRPr="00014486">
              <w:t xml:space="preserve"> акциями Компании не владеет</w:t>
            </w:r>
            <w:r w:rsidRPr="00261D76">
              <w:t>)</w:t>
            </w:r>
            <w:r>
              <w:t>.</w:t>
            </w:r>
          </w:p>
          <w:p w:rsidR="00D21A7D" w:rsidRPr="006E2683" w:rsidRDefault="00D21A7D" w:rsidP="0062220C">
            <w:pPr>
              <w:rPr>
                <w:bCs/>
                <w:kern w:val="32"/>
                <w:sz w:val="24"/>
              </w:rPr>
            </w:pPr>
            <w:r>
              <w:rPr>
                <w:b/>
                <w:kern w:val="32"/>
                <w:sz w:val="24"/>
              </w:rPr>
              <w:t xml:space="preserve">8. Демьянова Екатерина Ивановна, </w:t>
            </w:r>
            <w:r w:rsidRPr="006E2683">
              <w:rPr>
                <w:kern w:val="32"/>
                <w:sz w:val="24"/>
              </w:rPr>
              <w:t>1985 г.р.</w:t>
            </w:r>
            <w:r>
              <w:rPr>
                <w:b/>
                <w:kern w:val="32"/>
                <w:sz w:val="24"/>
              </w:rPr>
              <w:t xml:space="preserve"> (</w:t>
            </w:r>
            <w:r w:rsidRPr="00261D76">
              <w:t>высшее образование,</w:t>
            </w:r>
            <w:r>
              <w:t xml:space="preserve"> юриспруденция, </w:t>
            </w:r>
            <w:r w:rsidRPr="00261D76">
              <w:t>акциями Компании не владеет)</w:t>
            </w:r>
            <w:r>
              <w:t>.</w:t>
            </w:r>
          </w:p>
          <w:p w:rsidR="00D21A7D" w:rsidRPr="00027BF8" w:rsidRDefault="00D21A7D" w:rsidP="0062220C">
            <w:pPr>
              <w:rPr>
                <w:bCs/>
                <w:kern w:val="32"/>
                <w:sz w:val="24"/>
              </w:rPr>
            </w:pPr>
            <w:r>
              <w:rPr>
                <w:b/>
                <w:kern w:val="32"/>
                <w:sz w:val="24"/>
              </w:rPr>
              <w:t xml:space="preserve">9. </w:t>
            </w:r>
            <w:r w:rsidRPr="00027BF8">
              <w:rPr>
                <w:b/>
                <w:kern w:val="32"/>
                <w:sz w:val="24"/>
              </w:rPr>
              <w:t>Лунев Андрей Сергеевич</w:t>
            </w:r>
            <w:r>
              <w:rPr>
                <w:b/>
                <w:kern w:val="32"/>
                <w:sz w:val="24"/>
              </w:rPr>
              <w:t xml:space="preserve">, </w:t>
            </w:r>
            <w:r>
              <w:rPr>
                <w:kern w:val="32"/>
                <w:sz w:val="24"/>
              </w:rPr>
              <w:t xml:space="preserve">1978 г.р. </w:t>
            </w:r>
            <w:r w:rsidRPr="00261D76">
              <w:t>(высшее образование,</w:t>
            </w:r>
            <w:r>
              <w:t xml:space="preserve"> юриспруденция, основное место работы  </w:t>
            </w:r>
            <w:r w:rsidRPr="00561B7D">
              <w:t xml:space="preserve">ПАО </w:t>
            </w:r>
            <w:r w:rsidR="005D3AB5">
              <w:t>«</w:t>
            </w:r>
            <w:r w:rsidRPr="00561B7D">
              <w:t>Волгоградэнергосбыт</w:t>
            </w:r>
            <w:r w:rsidR="005D3AB5">
              <w:t>»</w:t>
            </w:r>
            <w:r w:rsidRPr="00561B7D">
              <w:t>;</w:t>
            </w:r>
            <w:r>
              <w:t xml:space="preserve"> </w:t>
            </w:r>
            <w:r w:rsidRPr="00561B7D">
              <w:t>а</w:t>
            </w:r>
            <w:r w:rsidRPr="00261D76">
              <w:t>кциями Компании не владеет)</w:t>
            </w:r>
            <w:r>
              <w:t>.</w:t>
            </w:r>
          </w:p>
          <w:p w:rsidR="00D21A7D" w:rsidRPr="00880FC2" w:rsidRDefault="00D21A7D" w:rsidP="0062220C">
            <w:pPr>
              <w:rPr>
                <w:bCs/>
                <w:kern w:val="32"/>
                <w:sz w:val="24"/>
              </w:rPr>
            </w:pPr>
            <w:r>
              <w:rPr>
                <w:b/>
                <w:kern w:val="32"/>
                <w:sz w:val="24"/>
              </w:rPr>
              <w:t>10</w:t>
            </w:r>
            <w:r w:rsidRPr="00880FC2">
              <w:rPr>
                <w:b/>
                <w:kern w:val="32"/>
                <w:sz w:val="24"/>
              </w:rPr>
              <w:t xml:space="preserve">. </w:t>
            </w:r>
            <w:r w:rsidRPr="00880FC2">
              <w:rPr>
                <w:b/>
                <w:sz w:val="24"/>
              </w:rPr>
              <w:t>Байбаков Евгений Геннадьевич</w:t>
            </w:r>
            <w:r w:rsidRPr="00880FC2">
              <w:rPr>
                <w:b/>
                <w:kern w:val="32"/>
                <w:sz w:val="24"/>
              </w:rPr>
              <w:t xml:space="preserve">, </w:t>
            </w:r>
            <w:r w:rsidRPr="00880FC2">
              <w:rPr>
                <w:kern w:val="32"/>
                <w:sz w:val="24"/>
              </w:rPr>
              <w:t xml:space="preserve">1980 г.р. </w:t>
            </w:r>
            <w:r w:rsidRPr="00880FC2">
              <w:t>(высшее образование, учитель истории и советского права, индивидуальный предприниматель; акциями Компании не владеет).</w:t>
            </w:r>
          </w:p>
          <w:p w:rsidR="00D21A7D" w:rsidRPr="006E2683" w:rsidRDefault="00D21A7D" w:rsidP="0062220C">
            <w:pPr>
              <w:rPr>
                <w:rStyle w:val="SUBST"/>
                <w:b w:val="0"/>
                <w:i w:val="0"/>
              </w:rPr>
            </w:pPr>
            <w:r>
              <w:rPr>
                <w:b/>
                <w:kern w:val="32"/>
                <w:sz w:val="24"/>
              </w:rPr>
              <w:t xml:space="preserve">11. </w:t>
            </w:r>
            <w:r w:rsidRPr="0082496C">
              <w:rPr>
                <w:b/>
                <w:kern w:val="32"/>
                <w:sz w:val="24"/>
              </w:rPr>
              <w:t xml:space="preserve">Фоменко Сергей Иванович, </w:t>
            </w:r>
            <w:r w:rsidRPr="0082496C">
              <w:rPr>
                <w:kern w:val="32"/>
                <w:sz w:val="24"/>
              </w:rPr>
              <w:t xml:space="preserve">1953 г.р. </w:t>
            </w:r>
            <w:r w:rsidRPr="0082496C">
              <w:t>(</w:t>
            </w:r>
            <w:r w:rsidRPr="00261D76">
              <w:t>высшее образование,</w:t>
            </w:r>
            <w:r>
              <w:t xml:space="preserve"> правоведение, основное место работы ПАО </w:t>
            </w:r>
            <w:r w:rsidR="005D3AB5">
              <w:t>«</w:t>
            </w:r>
            <w:r>
              <w:t>Волгоградэнергосбыт</w:t>
            </w:r>
            <w:r w:rsidR="005D3AB5">
              <w:t>»</w:t>
            </w:r>
            <w:r>
              <w:t>;</w:t>
            </w:r>
            <w:r w:rsidRPr="00261D76">
              <w:t xml:space="preserve"> акциями Компании не владеет</w:t>
            </w:r>
            <w:r>
              <w:t>), 26.12.2016 выбыл из состава Совета директоров по причине смерти.</w:t>
            </w:r>
          </w:p>
        </w:tc>
      </w:tr>
      <w:tr w:rsidR="00D21A7D" w:rsidRPr="00E97965" w:rsidTr="0062220C">
        <w:trPr>
          <w:trHeight w:val="495"/>
        </w:trPr>
        <w:tc>
          <w:tcPr>
            <w:tcW w:w="1961" w:type="dxa"/>
            <w:shd w:val="clear" w:color="auto" w:fill="365F91"/>
          </w:tcPr>
          <w:p w:rsidR="00D21A7D" w:rsidRPr="00E97965" w:rsidRDefault="00D21A7D" w:rsidP="0062220C">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lastRenderedPageBreak/>
              <w:t xml:space="preserve">Единоличный исполнительный орган </w:t>
            </w:r>
          </w:p>
        </w:tc>
        <w:tc>
          <w:tcPr>
            <w:tcW w:w="7654" w:type="dxa"/>
          </w:tcPr>
          <w:p w:rsidR="00D21A7D" w:rsidRPr="00DA6172" w:rsidRDefault="00D21A7D" w:rsidP="0062220C">
            <w:pPr>
              <w:pStyle w:val="16"/>
              <w:spacing w:after="0" w:line="240" w:lineRule="auto"/>
              <w:rPr>
                <w:rStyle w:val="SUBST"/>
                <w:rFonts w:ascii="Arial Narrow" w:hAnsi="Arial Narrow"/>
                <w:bCs/>
                <w:iCs/>
                <w:szCs w:val="22"/>
                <w:lang w:val="ru-RU"/>
              </w:rPr>
            </w:pPr>
            <w:r>
              <w:rPr>
                <w:rStyle w:val="SUBST"/>
                <w:rFonts w:ascii="Arial Narrow" w:hAnsi="Arial Narrow"/>
                <w:szCs w:val="22"/>
                <w:lang w:val="ru-RU"/>
              </w:rPr>
              <w:t>Генеральный</w:t>
            </w:r>
            <w:r w:rsidRPr="00BF016D">
              <w:rPr>
                <w:rStyle w:val="SUBST"/>
                <w:rFonts w:ascii="Arial Narrow" w:hAnsi="Arial Narrow"/>
                <w:szCs w:val="22"/>
                <w:lang w:val="ru-RU"/>
              </w:rPr>
              <w:t xml:space="preserve"> директор</w:t>
            </w:r>
            <w:r>
              <w:rPr>
                <w:rStyle w:val="SUBST"/>
                <w:rFonts w:ascii="Arial Narrow" w:hAnsi="Arial Narrow"/>
                <w:szCs w:val="22"/>
                <w:lang w:val="ru-RU"/>
              </w:rPr>
              <w:t xml:space="preserve"> с  21.02.2015 – </w:t>
            </w:r>
            <w:r>
              <w:rPr>
                <w:rStyle w:val="Subst1"/>
                <w:rFonts w:ascii="Arial Narrow" w:hAnsi="Arial Narrow"/>
                <w:bCs w:val="0"/>
                <w:iCs w:val="0"/>
                <w:sz w:val="22"/>
                <w:szCs w:val="22"/>
                <w:lang w:val="ru-RU"/>
              </w:rPr>
              <w:t>Машенцев Александр Петрович</w:t>
            </w:r>
          </w:p>
          <w:p w:rsidR="00D21A7D" w:rsidRPr="006E2683" w:rsidRDefault="00D21A7D" w:rsidP="0062220C">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Родился </w:t>
            </w:r>
            <w:r w:rsidRPr="00D20580">
              <w:rPr>
                <w:rStyle w:val="SUBST"/>
                <w:rFonts w:ascii="Arial Narrow" w:hAnsi="Arial Narrow"/>
                <w:szCs w:val="22"/>
                <w:lang w:val="ru-RU"/>
              </w:rPr>
              <w:t>в 1960</w:t>
            </w:r>
            <w:r w:rsidRPr="00D20580">
              <w:rPr>
                <w:rStyle w:val="SUBST"/>
                <w:rFonts w:ascii="Arial Narrow" w:hAnsi="Arial Narrow"/>
                <w:color w:val="FF0000"/>
                <w:szCs w:val="22"/>
                <w:lang w:val="ru-RU"/>
              </w:rPr>
              <w:t xml:space="preserve"> </w:t>
            </w:r>
            <w:r w:rsidRPr="00BF016D">
              <w:rPr>
                <w:rStyle w:val="SUBST"/>
                <w:rFonts w:ascii="Arial Narrow" w:hAnsi="Arial Narrow"/>
                <w:szCs w:val="22"/>
                <w:lang w:val="ru-RU"/>
              </w:rPr>
              <w:t xml:space="preserve">году, </w:t>
            </w:r>
            <w:r>
              <w:rPr>
                <w:rStyle w:val="SUBST"/>
                <w:rFonts w:ascii="Arial Narrow" w:hAnsi="Arial Narrow"/>
                <w:szCs w:val="22"/>
                <w:lang w:val="ru-RU"/>
              </w:rPr>
              <w:t>высшее</w:t>
            </w:r>
            <w:r w:rsidRPr="00BF016D">
              <w:rPr>
                <w:rStyle w:val="SUBST"/>
                <w:rFonts w:ascii="Arial Narrow" w:hAnsi="Arial Narrow"/>
                <w:szCs w:val="22"/>
                <w:lang w:val="ru-RU"/>
              </w:rPr>
              <w:t xml:space="preserve"> образование</w:t>
            </w:r>
          </w:p>
          <w:p w:rsidR="00D21A7D" w:rsidRDefault="00D21A7D" w:rsidP="0062220C">
            <w:pPr>
              <w:pStyle w:val="16"/>
              <w:spacing w:after="0" w:line="240" w:lineRule="auto"/>
              <w:ind w:left="-24"/>
              <w:rPr>
                <w:rStyle w:val="SUBST"/>
                <w:rFonts w:ascii="Arial Narrow" w:hAnsi="Arial Narrow"/>
                <w:bCs/>
                <w:i w:val="0"/>
                <w:iCs/>
                <w:szCs w:val="22"/>
                <w:lang w:val="ru-RU"/>
              </w:rPr>
            </w:pPr>
            <w:r w:rsidRPr="000C58B2">
              <w:rPr>
                <w:rStyle w:val="SUBST"/>
                <w:rFonts w:ascii="Arial Narrow" w:hAnsi="Arial Narrow"/>
                <w:szCs w:val="22"/>
                <w:lang w:val="ru-RU"/>
              </w:rPr>
              <w:t>Должности за последние 5 лет:</w:t>
            </w:r>
          </w:p>
          <w:tbl>
            <w:tblPr>
              <w:tblW w:w="0" w:type="auto"/>
              <w:tblCellMar>
                <w:left w:w="72" w:type="dxa"/>
                <w:right w:w="72" w:type="dxa"/>
              </w:tblCellMar>
              <w:tblLook w:val="0000"/>
            </w:tblPr>
            <w:tblGrid>
              <w:gridCol w:w="1304"/>
              <w:gridCol w:w="1260"/>
              <w:gridCol w:w="2703"/>
              <w:gridCol w:w="2125"/>
            </w:tblGrid>
            <w:tr w:rsidR="00D21A7D" w:rsidRPr="00C306E2" w:rsidTr="0062220C">
              <w:tc>
                <w:tcPr>
                  <w:tcW w:w="2564" w:type="dxa"/>
                  <w:gridSpan w:val="2"/>
                  <w:tcBorders>
                    <w:top w:val="double" w:sz="6" w:space="0" w:color="auto"/>
                    <w:left w:val="double" w:sz="6" w:space="0" w:color="auto"/>
                    <w:bottom w:val="single" w:sz="6" w:space="0" w:color="auto"/>
                    <w:right w:val="single" w:sz="6" w:space="0" w:color="auto"/>
                  </w:tcBorders>
                </w:tcPr>
                <w:p w:rsidR="00D21A7D" w:rsidRPr="000C58B2" w:rsidRDefault="00D21A7D" w:rsidP="0062220C">
                  <w:r w:rsidRPr="000C58B2">
                    <w:t>Период</w:t>
                  </w:r>
                </w:p>
              </w:tc>
              <w:tc>
                <w:tcPr>
                  <w:tcW w:w="2703" w:type="dxa"/>
                  <w:tcBorders>
                    <w:top w:val="double" w:sz="6" w:space="0" w:color="auto"/>
                    <w:left w:val="single" w:sz="6" w:space="0" w:color="auto"/>
                    <w:bottom w:val="single" w:sz="6" w:space="0" w:color="auto"/>
                    <w:right w:val="single" w:sz="6" w:space="0" w:color="auto"/>
                  </w:tcBorders>
                </w:tcPr>
                <w:p w:rsidR="00D21A7D" w:rsidRPr="000C58B2" w:rsidRDefault="00D21A7D" w:rsidP="0062220C">
                  <w:r w:rsidRPr="000C58B2">
                    <w:t>Наименование организации</w:t>
                  </w:r>
                </w:p>
              </w:tc>
              <w:tc>
                <w:tcPr>
                  <w:tcW w:w="2125" w:type="dxa"/>
                  <w:tcBorders>
                    <w:top w:val="double" w:sz="6" w:space="0" w:color="auto"/>
                    <w:left w:val="single" w:sz="6" w:space="0" w:color="auto"/>
                    <w:bottom w:val="single" w:sz="6" w:space="0" w:color="auto"/>
                    <w:right w:val="double" w:sz="6" w:space="0" w:color="auto"/>
                  </w:tcBorders>
                </w:tcPr>
                <w:p w:rsidR="00D21A7D" w:rsidRPr="000C58B2" w:rsidRDefault="00D21A7D" w:rsidP="0062220C">
                  <w:r w:rsidRPr="000C58B2">
                    <w:t>Должность</w:t>
                  </w:r>
                </w:p>
              </w:tc>
            </w:tr>
            <w:tr w:rsidR="00D21A7D" w:rsidRPr="00C306E2" w:rsidTr="0062220C">
              <w:tc>
                <w:tcPr>
                  <w:tcW w:w="1304" w:type="dxa"/>
                  <w:tcBorders>
                    <w:top w:val="single" w:sz="6" w:space="0" w:color="auto"/>
                    <w:left w:val="double" w:sz="6" w:space="0" w:color="auto"/>
                    <w:bottom w:val="single" w:sz="6" w:space="0" w:color="auto"/>
                    <w:right w:val="single" w:sz="6" w:space="0" w:color="auto"/>
                  </w:tcBorders>
                </w:tcPr>
                <w:p w:rsidR="00D21A7D" w:rsidRPr="000C58B2" w:rsidRDefault="00D21A7D" w:rsidP="0062220C">
                  <w:r w:rsidRPr="000C58B2">
                    <w:t>с</w:t>
                  </w:r>
                </w:p>
              </w:tc>
              <w:tc>
                <w:tcPr>
                  <w:tcW w:w="1260" w:type="dxa"/>
                  <w:tcBorders>
                    <w:top w:val="single" w:sz="6" w:space="0" w:color="auto"/>
                    <w:left w:val="single" w:sz="6" w:space="0" w:color="auto"/>
                    <w:bottom w:val="single" w:sz="6" w:space="0" w:color="auto"/>
                    <w:right w:val="single" w:sz="6" w:space="0" w:color="auto"/>
                  </w:tcBorders>
                </w:tcPr>
                <w:p w:rsidR="00D21A7D" w:rsidRPr="000C58B2" w:rsidRDefault="00D21A7D" w:rsidP="0062220C">
                  <w:r w:rsidRPr="000C58B2">
                    <w:t>по</w:t>
                  </w:r>
                </w:p>
              </w:tc>
              <w:tc>
                <w:tcPr>
                  <w:tcW w:w="2703" w:type="dxa"/>
                  <w:tcBorders>
                    <w:top w:val="single" w:sz="6" w:space="0" w:color="auto"/>
                    <w:left w:val="single" w:sz="6" w:space="0" w:color="auto"/>
                    <w:bottom w:val="single" w:sz="6" w:space="0" w:color="auto"/>
                    <w:right w:val="single" w:sz="6" w:space="0" w:color="auto"/>
                  </w:tcBorders>
                </w:tcPr>
                <w:p w:rsidR="00D21A7D" w:rsidRPr="000C58B2" w:rsidRDefault="00D21A7D" w:rsidP="0062220C"/>
              </w:tc>
              <w:tc>
                <w:tcPr>
                  <w:tcW w:w="2125" w:type="dxa"/>
                  <w:tcBorders>
                    <w:top w:val="single" w:sz="6" w:space="0" w:color="auto"/>
                    <w:left w:val="single" w:sz="6" w:space="0" w:color="auto"/>
                    <w:bottom w:val="single" w:sz="6" w:space="0" w:color="auto"/>
                    <w:right w:val="double" w:sz="6" w:space="0" w:color="auto"/>
                  </w:tcBorders>
                </w:tcPr>
                <w:p w:rsidR="00D21A7D" w:rsidRPr="000C58B2" w:rsidRDefault="00D21A7D" w:rsidP="0062220C"/>
              </w:tc>
            </w:tr>
            <w:tr w:rsidR="00D21A7D" w:rsidRPr="00C306E2" w:rsidTr="0062220C">
              <w:tc>
                <w:tcPr>
                  <w:tcW w:w="1304" w:type="dxa"/>
                  <w:tcBorders>
                    <w:top w:val="single" w:sz="6" w:space="0" w:color="auto"/>
                    <w:left w:val="double" w:sz="6" w:space="0" w:color="auto"/>
                    <w:bottom w:val="single" w:sz="6" w:space="0" w:color="auto"/>
                    <w:right w:val="single" w:sz="6" w:space="0" w:color="auto"/>
                  </w:tcBorders>
                </w:tcPr>
                <w:p w:rsidR="00D21A7D" w:rsidRDefault="00D21A7D" w:rsidP="0062220C">
                  <w:r>
                    <w:t>21.02.2015</w:t>
                  </w:r>
                </w:p>
              </w:tc>
              <w:tc>
                <w:tcPr>
                  <w:tcW w:w="1260" w:type="dxa"/>
                  <w:tcBorders>
                    <w:top w:val="single" w:sz="6" w:space="0" w:color="auto"/>
                    <w:left w:val="single" w:sz="6" w:space="0" w:color="auto"/>
                    <w:bottom w:val="single" w:sz="6" w:space="0" w:color="auto"/>
                    <w:right w:val="single" w:sz="6" w:space="0" w:color="auto"/>
                  </w:tcBorders>
                </w:tcPr>
                <w:p w:rsidR="00D21A7D" w:rsidRDefault="00D21A7D" w:rsidP="0062220C">
                  <w:r>
                    <w:t>Настоящее время</w:t>
                  </w:r>
                </w:p>
              </w:tc>
              <w:tc>
                <w:tcPr>
                  <w:tcW w:w="2703" w:type="dxa"/>
                  <w:tcBorders>
                    <w:top w:val="single" w:sz="6" w:space="0" w:color="auto"/>
                    <w:left w:val="single" w:sz="6" w:space="0" w:color="auto"/>
                    <w:bottom w:val="single" w:sz="6" w:space="0" w:color="auto"/>
                    <w:right w:val="single" w:sz="6" w:space="0" w:color="auto"/>
                  </w:tcBorders>
                </w:tcPr>
                <w:p w:rsidR="00D21A7D" w:rsidRPr="000C58B2" w:rsidRDefault="00D21A7D" w:rsidP="0062220C">
                  <w:r>
                    <w:t>П</w:t>
                  </w:r>
                  <w:r w:rsidRPr="000C58B2">
                    <w:t xml:space="preserve">АО </w:t>
                  </w:r>
                  <w:r w:rsidR="005D3AB5">
                    <w:t>«</w:t>
                  </w:r>
                  <w:r w:rsidRPr="000C58B2">
                    <w:t>Волгоградэнергосбыт</w:t>
                  </w:r>
                  <w:r w:rsidR="005D3AB5">
                    <w:t>»</w:t>
                  </w:r>
                </w:p>
              </w:tc>
              <w:tc>
                <w:tcPr>
                  <w:tcW w:w="2125" w:type="dxa"/>
                  <w:tcBorders>
                    <w:top w:val="single" w:sz="6" w:space="0" w:color="auto"/>
                    <w:left w:val="single" w:sz="6" w:space="0" w:color="auto"/>
                    <w:bottom w:val="single" w:sz="6" w:space="0" w:color="auto"/>
                    <w:right w:val="double" w:sz="6" w:space="0" w:color="auto"/>
                  </w:tcBorders>
                </w:tcPr>
                <w:p w:rsidR="00D21A7D" w:rsidRPr="000C58B2" w:rsidRDefault="00D21A7D" w:rsidP="0062220C">
                  <w:r>
                    <w:t>Генеральный директор</w:t>
                  </w:r>
                </w:p>
              </w:tc>
            </w:tr>
            <w:tr w:rsidR="00D21A7D" w:rsidRPr="00C306E2" w:rsidTr="0062220C">
              <w:tc>
                <w:tcPr>
                  <w:tcW w:w="1304" w:type="dxa"/>
                  <w:tcBorders>
                    <w:top w:val="single" w:sz="6" w:space="0" w:color="auto"/>
                    <w:left w:val="double" w:sz="6" w:space="0" w:color="auto"/>
                    <w:bottom w:val="single" w:sz="6" w:space="0" w:color="auto"/>
                    <w:right w:val="single" w:sz="6" w:space="0" w:color="auto"/>
                  </w:tcBorders>
                </w:tcPr>
                <w:p w:rsidR="00D21A7D" w:rsidRPr="000C58B2" w:rsidRDefault="00D21A7D" w:rsidP="0062220C">
                  <w:r>
                    <w:t>04.02.2015</w:t>
                  </w:r>
                </w:p>
              </w:tc>
              <w:tc>
                <w:tcPr>
                  <w:tcW w:w="1260" w:type="dxa"/>
                  <w:tcBorders>
                    <w:top w:val="single" w:sz="6" w:space="0" w:color="auto"/>
                    <w:left w:val="single" w:sz="6" w:space="0" w:color="auto"/>
                    <w:bottom w:val="single" w:sz="6" w:space="0" w:color="auto"/>
                    <w:right w:val="single" w:sz="6" w:space="0" w:color="auto"/>
                  </w:tcBorders>
                </w:tcPr>
                <w:p w:rsidR="00D21A7D" w:rsidRDefault="00D21A7D" w:rsidP="0062220C">
                  <w:r>
                    <w:t>20.02.2015</w:t>
                  </w:r>
                </w:p>
              </w:tc>
              <w:tc>
                <w:tcPr>
                  <w:tcW w:w="2703" w:type="dxa"/>
                  <w:tcBorders>
                    <w:top w:val="single" w:sz="6" w:space="0" w:color="auto"/>
                    <w:left w:val="single" w:sz="6" w:space="0" w:color="auto"/>
                    <w:bottom w:val="single" w:sz="6" w:space="0" w:color="auto"/>
                    <w:right w:val="single" w:sz="6" w:space="0" w:color="auto"/>
                  </w:tcBorders>
                </w:tcPr>
                <w:p w:rsidR="00D21A7D" w:rsidRPr="000C58B2" w:rsidRDefault="00D21A7D" w:rsidP="0062220C">
                  <w:r w:rsidRPr="000C58B2">
                    <w:t xml:space="preserve">ОАО </w:t>
                  </w:r>
                  <w:r w:rsidR="005D3AB5">
                    <w:t>«</w:t>
                  </w:r>
                  <w:r w:rsidRPr="000C58B2">
                    <w:t>Волгоградэнергосбыт</w:t>
                  </w:r>
                  <w:r w:rsidR="005D3AB5">
                    <w:t>»</w:t>
                  </w:r>
                </w:p>
              </w:tc>
              <w:tc>
                <w:tcPr>
                  <w:tcW w:w="2125" w:type="dxa"/>
                  <w:tcBorders>
                    <w:top w:val="single" w:sz="6" w:space="0" w:color="auto"/>
                    <w:left w:val="single" w:sz="6" w:space="0" w:color="auto"/>
                    <w:bottom w:val="single" w:sz="6" w:space="0" w:color="auto"/>
                    <w:right w:val="double" w:sz="6" w:space="0" w:color="auto"/>
                  </w:tcBorders>
                </w:tcPr>
                <w:p w:rsidR="00D21A7D" w:rsidRDefault="00D21A7D" w:rsidP="0062220C">
                  <w:r>
                    <w:t>И</w:t>
                  </w:r>
                  <w:r w:rsidRPr="000C58B2">
                    <w:t>.о. генерального директора</w:t>
                  </w:r>
                </w:p>
              </w:tc>
            </w:tr>
            <w:tr w:rsidR="00D21A7D" w:rsidRPr="00C306E2" w:rsidTr="0062220C">
              <w:tc>
                <w:tcPr>
                  <w:tcW w:w="1304" w:type="dxa"/>
                  <w:tcBorders>
                    <w:top w:val="single" w:sz="6" w:space="0" w:color="auto"/>
                    <w:left w:val="double" w:sz="6" w:space="0" w:color="auto"/>
                    <w:bottom w:val="single" w:sz="6" w:space="0" w:color="auto"/>
                    <w:right w:val="single" w:sz="6" w:space="0" w:color="auto"/>
                  </w:tcBorders>
                </w:tcPr>
                <w:p w:rsidR="00D21A7D" w:rsidRDefault="00D21A7D" w:rsidP="0062220C">
                  <w:r>
                    <w:t>Февраль</w:t>
                  </w:r>
                </w:p>
                <w:p w:rsidR="00D21A7D" w:rsidRPr="000C58B2" w:rsidRDefault="00D21A7D" w:rsidP="0062220C">
                  <w:r>
                    <w:t>2013</w:t>
                  </w:r>
                </w:p>
              </w:tc>
              <w:tc>
                <w:tcPr>
                  <w:tcW w:w="1260" w:type="dxa"/>
                  <w:tcBorders>
                    <w:top w:val="single" w:sz="6" w:space="0" w:color="auto"/>
                    <w:left w:val="single" w:sz="6" w:space="0" w:color="auto"/>
                    <w:bottom w:val="single" w:sz="6" w:space="0" w:color="auto"/>
                    <w:right w:val="single" w:sz="6" w:space="0" w:color="auto"/>
                  </w:tcBorders>
                </w:tcPr>
                <w:p w:rsidR="00D21A7D" w:rsidRDefault="00D21A7D" w:rsidP="0062220C">
                  <w:r>
                    <w:t>Февраль 2015</w:t>
                  </w:r>
                </w:p>
              </w:tc>
              <w:tc>
                <w:tcPr>
                  <w:tcW w:w="2703" w:type="dxa"/>
                  <w:tcBorders>
                    <w:top w:val="single" w:sz="6" w:space="0" w:color="auto"/>
                    <w:left w:val="single" w:sz="6" w:space="0" w:color="auto"/>
                    <w:bottom w:val="single" w:sz="6" w:space="0" w:color="auto"/>
                    <w:right w:val="single" w:sz="6" w:space="0" w:color="auto"/>
                  </w:tcBorders>
                </w:tcPr>
                <w:p w:rsidR="00D21A7D" w:rsidRPr="000C58B2" w:rsidRDefault="00D21A7D" w:rsidP="0062220C">
                  <w:r w:rsidRPr="000C58B2">
                    <w:t xml:space="preserve">ОАО </w:t>
                  </w:r>
                  <w:r w:rsidR="005D3AB5">
                    <w:t>«</w:t>
                  </w:r>
                  <w:r w:rsidRPr="000C58B2">
                    <w:t>Волгоградэнергосбыт</w:t>
                  </w:r>
                  <w:r w:rsidR="005D3AB5">
                    <w:t>»</w:t>
                  </w:r>
                </w:p>
              </w:tc>
              <w:tc>
                <w:tcPr>
                  <w:tcW w:w="2125" w:type="dxa"/>
                  <w:tcBorders>
                    <w:top w:val="single" w:sz="6" w:space="0" w:color="auto"/>
                    <w:left w:val="single" w:sz="6" w:space="0" w:color="auto"/>
                    <w:bottom w:val="single" w:sz="6" w:space="0" w:color="auto"/>
                    <w:right w:val="double" w:sz="6" w:space="0" w:color="auto"/>
                  </w:tcBorders>
                </w:tcPr>
                <w:p w:rsidR="00D21A7D" w:rsidRPr="000C58B2" w:rsidRDefault="00D21A7D" w:rsidP="0062220C">
                  <w:r>
                    <w:t>Первый заместитель генерального директора</w:t>
                  </w:r>
                </w:p>
              </w:tc>
            </w:tr>
            <w:tr w:rsidR="00D21A7D" w:rsidRPr="00C306E2" w:rsidTr="0062220C">
              <w:tc>
                <w:tcPr>
                  <w:tcW w:w="1304" w:type="dxa"/>
                  <w:tcBorders>
                    <w:top w:val="single" w:sz="6" w:space="0" w:color="auto"/>
                    <w:left w:val="double" w:sz="6" w:space="0" w:color="auto"/>
                    <w:bottom w:val="single" w:sz="6" w:space="0" w:color="auto"/>
                    <w:right w:val="single" w:sz="6" w:space="0" w:color="auto"/>
                  </w:tcBorders>
                </w:tcPr>
                <w:p w:rsidR="00D21A7D" w:rsidRPr="000C58B2" w:rsidRDefault="00D21A7D" w:rsidP="0062220C">
                  <w:r w:rsidRPr="000C58B2">
                    <w:t>декабрь 2011</w:t>
                  </w:r>
                </w:p>
              </w:tc>
              <w:tc>
                <w:tcPr>
                  <w:tcW w:w="1260" w:type="dxa"/>
                  <w:tcBorders>
                    <w:top w:val="single" w:sz="6" w:space="0" w:color="auto"/>
                    <w:left w:val="single" w:sz="6" w:space="0" w:color="auto"/>
                    <w:bottom w:val="single" w:sz="6" w:space="0" w:color="auto"/>
                    <w:right w:val="single" w:sz="6" w:space="0" w:color="auto"/>
                  </w:tcBorders>
                </w:tcPr>
                <w:p w:rsidR="00D21A7D" w:rsidRPr="000C58B2" w:rsidRDefault="00D21A7D" w:rsidP="0062220C">
                  <w:r>
                    <w:t>февраль 2013</w:t>
                  </w:r>
                </w:p>
              </w:tc>
              <w:tc>
                <w:tcPr>
                  <w:tcW w:w="2703" w:type="dxa"/>
                  <w:tcBorders>
                    <w:top w:val="single" w:sz="6" w:space="0" w:color="auto"/>
                    <w:left w:val="single" w:sz="6" w:space="0" w:color="auto"/>
                    <w:bottom w:val="single" w:sz="6" w:space="0" w:color="auto"/>
                    <w:right w:val="single" w:sz="6" w:space="0" w:color="auto"/>
                  </w:tcBorders>
                </w:tcPr>
                <w:p w:rsidR="00D21A7D" w:rsidRPr="000C58B2" w:rsidRDefault="00D21A7D" w:rsidP="0062220C">
                  <w:r w:rsidRPr="000C58B2">
                    <w:t xml:space="preserve">ОАО </w:t>
                  </w:r>
                  <w:r w:rsidR="005D3AB5">
                    <w:t>«</w:t>
                  </w:r>
                  <w:r w:rsidRPr="000C58B2">
                    <w:t>Волгоградэнергосбыт</w:t>
                  </w:r>
                  <w:r w:rsidR="005D3AB5">
                    <w:t>»</w:t>
                  </w:r>
                </w:p>
              </w:tc>
              <w:tc>
                <w:tcPr>
                  <w:tcW w:w="2125" w:type="dxa"/>
                  <w:tcBorders>
                    <w:top w:val="single" w:sz="6" w:space="0" w:color="auto"/>
                    <w:left w:val="single" w:sz="6" w:space="0" w:color="auto"/>
                    <w:bottom w:val="single" w:sz="6" w:space="0" w:color="auto"/>
                    <w:right w:val="double" w:sz="6" w:space="0" w:color="auto"/>
                  </w:tcBorders>
                </w:tcPr>
                <w:p w:rsidR="00D21A7D" w:rsidRPr="000C58B2" w:rsidRDefault="00D21A7D" w:rsidP="0062220C">
                  <w:r>
                    <w:t>И</w:t>
                  </w:r>
                  <w:r w:rsidRPr="000C58B2">
                    <w:t>.о. генерального директора</w:t>
                  </w:r>
                </w:p>
              </w:tc>
            </w:tr>
          </w:tbl>
          <w:p w:rsidR="00D21A7D" w:rsidRPr="00706A74" w:rsidRDefault="00D21A7D" w:rsidP="0062220C">
            <w:pPr>
              <w:pStyle w:val="16"/>
              <w:spacing w:after="0" w:line="240" w:lineRule="auto"/>
              <w:rPr>
                <w:rStyle w:val="SUBST"/>
                <w:rFonts w:ascii="Arial Narrow" w:hAnsi="Arial Narrow"/>
                <w:b w:val="0"/>
                <w:bCs/>
                <w:i w:val="0"/>
                <w:iCs/>
                <w:szCs w:val="22"/>
                <w:lang w:val="ru-RU"/>
              </w:rPr>
            </w:pPr>
            <w:r>
              <w:rPr>
                <w:rStyle w:val="SUBST"/>
                <w:rFonts w:ascii="Arial Narrow" w:hAnsi="Arial Narrow"/>
                <w:szCs w:val="22"/>
                <w:lang w:val="ru-RU"/>
              </w:rPr>
              <w:t>А</w:t>
            </w:r>
            <w:r w:rsidRPr="00BF016D">
              <w:rPr>
                <w:rStyle w:val="SUBST"/>
                <w:rFonts w:ascii="Arial Narrow" w:hAnsi="Arial Narrow"/>
                <w:szCs w:val="22"/>
                <w:lang w:val="ru-RU"/>
              </w:rPr>
              <w:t>кциями Компании не владеет.</w:t>
            </w:r>
          </w:p>
        </w:tc>
      </w:tr>
    </w:tbl>
    <w:p w:rsidR="00D21A7D" w:rsidRPr="00E97965" w:rsidRDefault="00D21A7D" w:rsidP="00D21A7D">
      <w:pPr>
        <w:rPr>
          <w:rStyle w:val="SUBST"/>
          <w:b w:val="0"/>
          <w:bCs/>
          <w:i w:val="0"/>
          <w:iCs/>
        </w:rPr>
      </w:pPr>
    </w:p>
    <w:p w:rsidR="00D21A7D" w:rsidRPr="00D21A7D" w:rsidRDefault="00D21A7D" w:rsidP="00D21A7D">
      <w:pPr>
        <w:rPr>
          <w:rStyle w:val="SUBST"/>
          <w:b w:val="0"/>
          <w:bCs/>
          <w:i w:val="0"/>
          <w:iCs/>
        </w:rPr>
      </w:pPr>
      <w:r w:rsidRPr="00D21A7D">
        <w:rPr>
          <w:rStyle w:val="SUBST"/>
          <w:b w:val="0"/>
        </w:rPr>
        <w:t>Органом контроля за финансово-хозяйственной деятельностью компании является Ревизионная комиссия.</w:t>
      </w:r>
    </w:p>
    <w:p w:rsidR="002B2486" w:rsidRPr="005B18D9" w:rsidRDefault="002B2486" w:rsidP="00E83CED">
      <w:pPr>
        <w:pStyle w:val="2"/>
      </w:pPr>
      <w:bookmarkStart w:id="15" w:name="_Toc321473775"/>
      <w:bookmarkStart w:id="16" w:name="_Toc481672425"/>
      <w:r>
        <w:t xml:space="preserve">3.2. </w:t>
      </w:r>
      <w:r w:rsidRPr="00E97965">
        <w:t xml:space="preserve">Вознаграждение органов </w:t>
      </w:r>
      <w:r w:rsidRPr="00E83CED">
        <w:t>управления</w:t>
      </w:r>
      <w:bookmarkEnd w:id="15"/>
      <w:bookmarkEnd w:id="16"/>
    </w:p>
    <w:p w:rsidR="00FD6645" w:rsidRDefault="00FD6645" w:rsidP="00FD6645">
      <w:pPr>
        <w:pStyle w:val="ac"/>
        <w:rPr>
          <w:szCs w:val="22"/>
        </w:rPr>
      </w:pPr>
      <w:r>
        <w:rPr>
          <w:szCs w:val="22"/>
        </w:rPr>
        <w:t>Политика ПАО «Волгоградэнергосбыт» в области вознаграждений направлена на то, чтобы обеспечить работникам справедливый размер вознаграждений не ниже среднего по отрасли и региону.</w:t>
      </w:r>
    </w:p>
    <w:p w:rsidR="00FD6645" w:rsidRDefault="00FD6645" w:rsidP="00FD6645">
      <w:pPr>
        <w:pStyle w:val="ac"/>
        <w:rPr>
          <w:szCs w:val="22"/>
        </w:rPr>
      </w:pPr>
      <w:r w:rsidRPr="00A9296B">
        <w:rPr>
          <w:szCs w:val="22"/>
        </w:rPr>
        <w:t>Условия оплаты труда и премирования для других категорий работников Общества устанавливаются Положением об оплате труда и мотивации работников.</w:t>
      </w:r>
    </w:p>
    <w:p w:rsidR="00FD6645" w:rsidRPr="00A9296B" w:rsidRDefault="00FD6645" w:rsidP="00FD6645">
      <w:pPr>
        <w:pStyle w:val="ac"/>
        <w:rPr>
          <w:szCs w:val="22"/>
        </w:rPr>
      </w:pPr>
      <w:r w:rsidRPr="00A9296B">
        <w:rPr>
          <w:szCs w:val="22"/>
        </w:rPr>
        <w:t>В ПАО «Волгоградэнергосбыт»  действует тарифная система оплаты труда (ст.143 ТК РФ), построенная  на основе «Рекомендаций о едином порядке организации оплаты труда по тарифным ставкам (должностным окладам) работников электроэнергетики», а также выплатах компенсационного и стимулирующего характера, предусмотренных действующим законодательством Российской Федерации и Отраслевым тарифным соглашением.</w:t>
      </w:r>
      <w:r>
        <w:rPr>
          <w:szCs w:val="22"/>
        </w:rPr>
        <w:t xml:space="preserve"> </w:t>
      </w:r>
      <w:r w:rsidRPr="00A9296B">
        <w:rPr>
          <w:szCs w:val="22"/>
        </w:rPr>
        <w:t>Оплата труда работников Общества осуществляется на основе повременно-премиальной системы оплаты труда.</w:t>
      </w:r>
    </w:p>
    <w:p w:rsidR="00FD6645" w:rsidRDefault="00FD6645" w:rsidP="00FD6645">
      <w:pPr>
        <w:pStyle w:val="ac"/>
        <w:rPr>
          <w:szCs w:val="22"/>
        </w:rPr>
      </w:pPr>
      <w:r w:rsidRPr="00A9296B">
        <w:rPr>
          <w:szCs w:val="22"/>
        </w:rPr>
        <w:t xml:space="preserve">Система мотивации персонала предназначена для стимулирования своевременного и качественного выполнения Обществом финансово-экономических показателей бизнес-плана Общества, утвержденного </w:t>
      </w:r>
      <w:r w:rsidRPr="00A9296B">
        <w:rPr>
          <w:szCs w:val="22"/>
        </w:rPr>
        <w:lastRenderedPageBreak/>
        <w:t>Советом директоров Общества, задач и функций подразделений и работников, связанных  с производственной деятельностью Общества.</w:t>
      </w:r>
    </w:p>
    <w:p w:rsidR="00FD6645" w:rsidRDefault="00FD6645" w:rsidP="00FD6645">
      <w:pPr>
        <w:pStyle w:val="ac"/>
        <w:rPr>
          <w:szCs w:val="22"/>
        </w:rPr>
      </w:pPr>
      <w:r w:rsidRPr="00E30512">
        <w:rPr>
          <w:szCs w:val="22"/>
        </w:rPr>
        <w:t>Стимулирование работников Общества устанавливается посредством ежемесячного премирования;</w:t>
      </w:r>
      <w:r>
        <w:rPr>
          <w:szCs w:val="22"/>
        </w:rPr>
        <w:t xml:space="preserve"> </w:t>
      </w:r>
      <w:r w:rsidRPr="00E30512">
        <w:rPr>
          <w:szCs w:val="22"/>
        </w:rPr>
        <w:t>квартального премирования;</w:t>
      </w:r>
      <w:r>
        <w:rPr>
          <w:szCs w:val="22"/>
        </w:rPr>
        <w:t xml:space="preserve"> </w:t>
      </w:r>
      <w:r w:rsidRPr="00E30512">
        <w:rPr>
          <w:szCs w:val="22"/>
        </w:rPr>
        <w:t>годового премирования. Условием премирования работников Общества является выполнение подразделениями финансово-экономических показателей бизнес-плана Общества, а также показателей</w:t>
      </w:r>
      <w:r>
        <w:rPr>
          <w:szCs w:val="22"/>
        </w:rPr>
        <w:t xml:space="preserve">, установленных </w:t>
      </w:r>
      <w:r w:rsidRPr="00A9296B">
        <w:rPr>
          <w:szCs w:val="22"/>
        </w:rPr>
        <w:t>Положением об оплате труда и мотивации работников</w:t>
      </w:r>
      <w:r>
        <w:rPr>
          <w:szCs w:val="22"/>
        </w:rPr>
        <w:t>.</w:t>
      </w:r>
    </w:p>
    <w:p w:rsidR="00FD6645" w:rsidRDefault="00FD6645" w:rsidP="00FD6645">
      <w:pPr>
        <w:pStyle w:val="ac"/>
        <w:rPr>
          <w:szCs w:val="22"/>
        </w:rPr>
      </w:pPr>
      <w:r w:rsidRPr="00BF016D">
        <w:rPr>
          <w:szCs w:val="22"/>
        </w:rPr>
        <w:t xml:space="preserve">В соответствии с Уставом </w:t>
      </w:r>
      <w:r>
        <w:rPr>
          <w:szCs w:val="22"/>
        </w:rPr>
        <w:t>ПАО «Волгоградэнергосбыт»</w:t>
      </w:r>
      <w:r w:rsidRPr="00BF016D">
        <w:rPr>
          <w:szCs w:val="22"/>
        </w:rPr>
        <w:t xml:space="preserve"> размер должностного оклада Генерального директора устанавливается решением Совета директоров Компании или лицом, уполномоченным Советом директоров определять условия трудового договора с Генеральным директором и подписать его от имени Общества.</w:t>
      </w:r>
    </w:p>
    <w:p w:rsidR="00FD6645" w:rsidRPr="00747867" w:rsidRDefault="00FD6645" w:rsidP="00FD6645">
      <w:pPr>
        <w:pStyle w:val="ac"/>
      </w:pPr>
      <w:r w:rsidRPr="00A9296B">
        <w:rPr>
          <w:szCs w:val="22"/>
        </w:rPr>
        <w:t>Условия оплаты труда и материального стимулирования для работников, отнесенных решением Совета директоров Общества к высшим менеджерам</w:t>
      </w:r>
      <w:r>
        <w:rPr>
          <w:szCs w:val="22"/>
        </w:rPr>
        <w:t xml:space="preserve"> и Генерального директора</w:t>
      </w:r>
      <w:r w:rsidRPr="00A9296B">
        <w:rPr>
          <w:szCs w:val="22"/>
        </w:rPr>
        <w:t>, устанавливаются Советом ди</w:t>
      </w:r>
      <w:r>
        <w:rPr>
          <w:szCs w:val="22"/>
        </w:rPr>
        <w:t xml:space="preserve">ректоров Общества в </w:t>
      </w:r>
      <w:r>
        <w:t>Положении</w:t>
      </w:r>
      <w:r w:rsidRPr="00705F52">
        <w:t xml:space="preserve"> о материальном стимулировании Генеральног</w:t>
      </w:r>
      <w:r>
        <w:t>о директора (высших менеджеров)</w:t>
      </w:r>
      <w:r>
        <w:rPr>
          <w:rFonts w:ascii="Times New Roman" w:hAnsi="Times New Roman"/>
          <w:spacing w:val="-3"/>
          <w:sz w:val="26"/>
          <w:szCs w:val="28"/>
        </w:rPr>
        <w:t xml:space="preserve">, </w:t>
      </w:r>
      <w:r w:rsidRPr="00463724">
        <w:t>утвержденном Советом директоров,</w:t>
      </w:r>
      <w:r>
        <w:rPr>
          <w:rFonts w:ascii="Times New Roman" w:hAnsi="Times New Roman"/>
          <w:spacing w:val="-3"/>
          <w:sz w:val="26"/>
          <w:szCs w:val="28"/>
        </w:rPr>
        <w:t xml:space="preserve"> </w:t>
      </w:r>
      <w:proofErr w:type="gramStart"/>
      <w:r w:rsidRPr="00747867">
        <w:t>которое</w:t>
      </w:r>
      <w:proofErr w:type="gramEnd"/>
      <w:r w:rsidRPr="00747867">
        <w:t xml:space="preserve"> также является неотъемлемой частью трудового договора с Генеральным директором.</w:t>
      </w:r>
    </w:p>
    <w:p w:rsidR="00FD6645" w:rsidRPr="00463724" w:rsidRDefault="00FD6645" w:rsidP="00FD6645">
      <w:pPr>
        <w:pStyle w:val="ac"/>
      </w:pPr>
      <w:r w:rsidRPr="00463724">
        <w:t>Материальное стимулирование Генерального директора и Высших менеджеров направлено на стимулирование эффективного управления имуществом и финансами ПАО «Волгоградэнергосбыт» и зависит от выполнения утвержденных Советом директоров ключевых показателей эффективности</w:t>
      </w:r>
      <w:r>
        <w:t>.</w:t>
      </w:r>
    </w:p>
    <w:p w:rsidR="00FD6645" w:rsidRDefault="00FD6645" w:rsidP="00FD6645">
      <w:pPr>
        <w:pStyle w:val="ac"/>
        <w:rPr>
          <w:szCs w:val="22"/>
        </w:rPr>
      </w:pPr>
      <w:r w:rsidRPr="00BF016D">
        <w:rPr>
          <w:szCs w:val="22"/>
        </w:rPr>
        <w:t xml:space="preserve">В соответствии с Уставом </w:t>
      </w:r>
      <w:r>
        <w:rPr>
          <w:szCs w:val="22"/>
        </w:rPr>
        <w:t>ПАО «Волгоградэнергосбыт»</w:t>
      </w:r>
      <w:r w:rsidRPr="00BF016D">
        <w:rPr>
          <w:szCs w:val="22"/>
        </w:rPr>
        <w:t xml:space="preserve"> размер вознаграждения член</w:t>
      </w:r>
      <w:r>
        <w:rPr>
          <w:szCs w:val="22"/>
        </w:rPr>
        <w:t>ов</w:t>
      </w:r>
      <w:r w:rsidRPr="00BF016D">
        <w:rPr>
          <w:szCs w:val="22"/>
        </w:rPr>
        <w:t xml:space="preserve"> Совета директоров и членов Ревизионной комиссии определяется решениями Общего собрания акционеров Компании. </w:t>
      </w:r>
    </w:p>
    <w:p w:rsidR="0088671C" w:rsidRDefault="0088671C" w:rsidP="0088671C">
      <w:r>
        <w:t>Вознаграждения органов управления и контроля производится на основании:</w:t>
      </w:r>
    </w:p>
    <w:p w:rsidR="0088671C" w:rsidRDefault="005D3AB5" w:rsidP="0088671C">
      <w:pPr>
        <w:pStyle w:val="afa"/>
        <w:numPr>
          <w:ilvl w:val="0"/>
          <w:numId w:val="40"/>
        </w:numPr>
      </w:pPr>
      <w:r>
        <w:t>«</w:t>
      </w:r>
      <w:r w:rsidR="0088671C">
        <w:t xml:space="preserve">Положения о вознаграждении членов совета директоров Публичного акционерного общества </w:t>
      </w:r>
      <w:r>
        <w:t>«</w:t>
      </w:r>
      <w:r w:rsidR="0088671C">
        <w:t>Волгоградэнергосбыт</w:t>
      </w:r>
      <w:r>
        <w:t>»</w:t>
      </w:r>
      <w:r w:rsidR="0088671C">
        <w:t xml:space="preserve">. Утверждено годовым общим собранием акционеров ПАО </w:t>
      </w:r>
      <w:r>
        <w:t>«</w:t>
      </w:r>
      <w:r w:rsidR="0088671C">
        <w:t>Волгоградэнергосбыт</w:t>
      </w:r>
      <w:r>
        <w:t>»</w:t>
      </w:r>
      <w:r w:rsidR="0088671C">
        <w:t>, протокол от 23.06.2016г. № 1/16/ГОСА;</w:t>
      </w:r>
    </w:p>
    <w:p w:rsidR="0088671C" w:rsidRDefault="005D3AB5" w:rsidP="0088671C">
      <w:pPr>
        <w:pStyle w:val="afa"/>
        <w:numPr>
          <w:ilvl w:val="0"/>
          <w:numId w:val="40"/>
        </w:numPr>
      </w:pPr>
      <w:r>
        <w:t>«</w:t>
      </w:r>
      <w:r w:rsidR="0088671C">
        <w:t xml:space="preserve">Положение о выплате членам Ревизионной комиссии ОАО </w:t>
      </w:r>
      <w:r>
        <w:t>«</w:t>
      </w:r>
      <w:r w:rsidR="0088671C">
        <w:t xml:space="preserve"> Волгоградэнергосбыт</w:t>
      </w:r>
      <w:r>
        <w:t>»</w:t>
      </w:r>
      <w:r w:rsidR="0088671C">
        <w:t xml:space="preserve"> вознаграждений и компенсаций</w:t>
      </w:r>
      <w:r>
        <w:t>»</w:t>
      </w:r>
      <w:r w:rsidR="0088671C">
        <w:t xml:space="preserve">, утверждено внеочередным общим собранием акционеров ОАО </w:t>
      </w:r>
      <w:r>
        <w:t>«</w:t>
      </w:r>
      <w:r w:rsidR="0088671C">
        <w:t>Волгоградэнергосбыт</w:t>
      </w:r>
      <w:r>
        <w:t>»</w:t>
      </w:r>
      <w:r w:rsidR="0088671C">
        <w:t>, протокол от 31.03.2005г № 1/05 ВСО.</w:t>
      </w:r>
    </w:p>
    <w:p w:rsidR="0088671C" w:rsidRDefault="0088671C" w:rsidP="0088671C"/>
    <w:p w:rsidR="0088671C" w:rsidRDefault="0088671C" w:rsidP="0088671C">
      <w:r>
        <w:t>В 2016 году членам ревизионной комиссии выплачено вознаграждений в сумме 668 472 рубля</w:t>
      </w:r>
      <w:r w:rsidR="0042436D">
        <w:t>, вознаграждения Совету</w:t>
      </w:r>
      <w:r>
        <w:t xml:space="preserve"> директоров </w:t>
      </w:r>
      <w:r w:rsidR="0042436D">
        <w:t>составили</w:t>
      </w:r>
      <w:r>
        <w:t xml:space="preserve"> </w:t>
      </w:r>
      <w:r w:rsidR="0042436D">
        <w:t>2 924 000 рублей.</w:t>
      </w:r>
    </w:p>
    <w:p w:rsidR="0088671C" w:rsidRDefault="0088671C" w:rsidP="0088671C"/>
    <w:p w:rsidR="00D313FF" w:rsidRPr="00E97965" w:rsidRDefault="00D313FF" w:rsidP="00D313FF">
      <w:pPr>
        <w:pStyle w:val="2"/>
      </w:pPr>
      <w:bookmarkStart w:id="17" w:name="_Toc321473774"/>
      <w:bookmarkStart w:id="18" w:name="_Toc481672426"/>
      <w:r>
        <w:t xml:space="preserve">3.3. </w:t>
      </w:r>
      <w:bookmarkEnd w:id="17"/>
      <w:r>
        <w:rPr>
          <w:sz w:val="24"/>
          <w:szCs w:val="24"/>
        </w:rPr>
        <w:t>Соблюдение принципов и рекомендаций Кодекса корпоративного управления</w:t>
      </w:r>
      <w:bookmarkEnd w:id="18"/>
    </w:p>
    <w:p w:rsidR="00D21A7D" w:rsidRPr="00BB4C02" w:rsidRDefault="00D21A7D" w:rsidP="00D21A7D">
      <w:pPr>
        <w:pStyle w:val="a9"/>
        <w:spacing w:before="80" w:beforeAutospacing="0" w:after="80" w:afterAutospacing="0"/>
        <w:rPr>
          <w:rFonts w:ascii="Arial Narrow" w:hAnsi="Arial Narrow"/>
          <w:sz w:val="22"/>
          <w:szCs w:val="22"/>
        </w:rPr>
      </w:pPr>
      <w:r>
        <w:rPr>
          <w:rFonts w:ascii="Arial Narrow" w:hAnsi="Arial Narrow"/>
          <w:sz w:val="22"/>
          <w:szCs w:val="22"/>
        </w:rPr>
        <w:t>П</w:t>
      </w:r>
      <w:r w:rsidRPr="00BB4C02">
        <w:rPr>
          <w:rFonts w:ascii="Arial Narrow" w:hAnsi="Arial Narrow"/>
          <w:sz w:val="22"/>
          <w:szCs w:val="22"/>
        </w:rPr>
        <w:t xml:space="preserve">АО </w:t>
      </w:r>
      <w:r w:rsidR="005D3AB5">
        <w:rPr>
          <w:rFonts w:ascii="Arial Narrow" w:hAnsi="Arial Narrow"/>
          <w:sz w:val="22"/>
          <w:szCs w:val="22"/>
        </w:rPr>
        <w:t>«</w:t>
      </w:r>
      <w:r w:rsidRPr="00BB4C02">
        <w:rPr>
          <w:rFonts w:ascii="Arial Narrow" w:hAnsi="Arial Narrow"/>
          <w:sz w:val="22"/>
          <w:szCs w:val="22"/>
        </w:rPr>
        <w:t>Волгоградэнергосбыт</w:t>
      </w:r>
      <w:r w:rsidR="005D3AB5">
        <w:rPr>
          <w:rFonts w:ascii="Arial Narrow" w:hAnsi="Arial Narrow"/>
          <w:sz w:val="22"/>
          <w:szCs w:val="22"/>
        </w:rPr>
        <w:t>»</w:t>
      </w:r>
      <w:r w:rsidRPr="00BB4C02">
        <w:rPr>
          <w:rFonts w:ascii="Arial Narrow" w:hAnsi="Arial Narrow"/>
          <w:sz w:val="22"/>
          <w:szCs w:val="22"/>
        </w:rPr>
        <w:t xml:space="preserve"> соблюдает требования законодательства Российской Федерации в части корпоративного управления и раскрытия информации, а также придерживается рекомендаций Кодекса корпоративного поведения Банка России.</w:t>
      </w:r>
    </w:p>
    <w:p w:rsidR="00D21A7D" w:rsidRPr="00894F42" w:rsidRDefault="00D21A7D" w:rsidP="00D21A7D">
      <w:pPr>
        <w:pStyle w:val="a9"/>
        <w:spacing w:before="80" w:beforeAutospacing="0" w:after="80" w:afterAutospacing="0"/>
        <w:rPr>
          <w:rFonts w:ascii="Arial Narrow" w:hAnsi="Arial Narrow"/>
          <w:sz w:val="22"/>
          <w:szCs w:val="22"/>
        </w:rPr>
      </w:pPr>
      <w:r w:rsidRPr="00BB4C02">
        <w:rPr>
          <w:rFonts w:ascii="Arial Narrow" w:hAnsi="Arial Narrow"/>
          <w:sz w:val="22"/>
          <w:szCs w:val="22"/>
        </w:rPr>
        <w:t xml:space="preserve">Перечень принципов соблюдаемых /не соблюдаемых Обществом приведен в приложении в соответствии с рекомендациями </w:t>
      </w:r>
      <w:r>
        <w:rPr>
          <w:rFonts w:ascii="Arial Narrow" w:hAnsi="Arial Narrow"/>
          <w:sz w:val="22"/>
          <w:szCs w:val="22"/>
        </w:rPr>
        <w:t>Банка России, изложенными</w:t>
      </w:r>
      <w:r w:rsidRPr="00BB4C02">
        <w:rPr>
          <w:rFonts w:ascii="Arial Narrow" w:hAnsi="Arial Narrow"/>
          <w:sz w:val="22"/>
          <w:szCs w:val="22"/>
        </w:rPr>
        <w:t xml:space="preserve"> в Письме </w:t>
      </w:r>
      <w:r w:rsidRPr="00894F42">
        <w:rPr>
          <w:rFonts w:ascii="Arial Narrow" w:hAnsi="Arial Narrow"/>
          <w:sz w:val="22"/>
          <w:szCs w:val="22"/>
        </w:rPr>
        <w:t>Банка России от 17.02.2016 N ИН-06-52/8.</w:t>
      </w:r>
    </w:p>
    <w:p w:rsidR="002B2486" w:rsidRPr="00BF016D" w:rsidRDefault="00D21A7D" w:rsidP="00D21A7D">
      <w:pPr>
        <w:pStyle w:val="a9"/>
        <w:spacing w:before="80" w:beforeAutospacing="0" w:after="80" w:afterAutospacing="0"/>
        <w:rPr>
          <w:sz w:val="10"/>
          <w:szCs w:val="10"/>
        </w:rPr>
      </w:pPr>
      <w:r w:rsidRPr="00BB4C02">
        <w:rPr>
          <w:rFonts w:ascii="Arial Narrow" w:hAnsi="Arial Narrow"/>
          <w:sz w:val="22"/>
          <w:szCs w:val="22"/>
        </w:rPr>
        <w:t xml:space="preserve">Методология оценки, по которой акционерным обществом проводилась оценка соблюдения принципов корпоративного управления, закрепленных </w:t>
      </w:r>
      <w:hyperlink r:id="rId18" w:history="1">
        <w:r w:rsidRPr="00BB4C02">
          <w:rPr>
            <w:rFonts w:ascii="Arial Narrow" w:hAnsi="Arial Narrow"/>
            <w:sz w:val="22"/>
            <w:szCs w:val="22"/>
          </w:rPr>
          <w:t>Кодексом</w:t>
        </w:r>
      </w:hyperlink>
      <w:r w:rsidRPr="00BB4C02">
        <w:rPr>
          <w:rFonts w:ascii="Arial Narrow" w:hAnsi="Arial Narrow"/>
          <w:sz w:val="22"/>
          <w:szCs w:val="22"/>
        </w:rPr>
        <w:t xml:space="preserve"> корпоративного управлении, сводилась к анализу принятых в Обществе внутренних документов, а также фактически осуществляемых руководством организационной деятельности.</w:t>
      </w:r>
      <w:r w:rsidR="002B2486">
        <w:br w:type="page"/>
      </w:r>
    </w:p>
    <w:p w:rsidR="002B2486" w:rsidRPr="008147C9" w:rsidRDefault="002B2486" w:rsidP="00E83CED">
      <w:pPr>
        <w:pStyle w:val="1"/>
        <w:rPr>
          <w:sz w:val="18"/>
          <w:szCs w:val="18"/>
        </w:rPr>
      </w:pPr>
      <w:bookmarkStart w:id="19" w:name="_Toc481672427"/>
      <w:r w:rsidRPr="008147C9">
        <w:lastRenderedPageBreak/>
        <w:t>Раздел 4. Уставный капитал</w:t>
      </w:r>
      <w:bookmarkEnd w:id="19"/>
    </w:p>
    <w:p w:rsidR="00D313FF" w:rsidRPr="00E97965" w:rsidRDefault="00D313FF" w:rsidP="00D313FF">
      <w:pPr>
        <w:pStyle w:val="2"/>
      </w:pPr>
      <w:bookmarkStart w:id="20" w:name="_Toc481672428"/>
      <w:r w:rsidRPr="00E97965">
        <w:t>4.1. Уставный капитал.</w:t>
      </w:r>
      <w:bookmarkEnd w:id="20"/>
    </w:p>
    <w:p w:rsidR="00D21A7D" w:rsidRPr="00BF016D" w:rsidRDefault="00D21A7D" w:rsidP="00D21A7D">
      <w:pPr>
        <w:widowControl w:val="0"/>
        <w:suppressAutoHyphens/>
        <w:autoSpaceDE w:val="0"/>
        <w:autoSpaceDN w:val="0"/>
        <w:adjustRightInd w:val="0"/>
        <w:spacing w:before="40"/>
      </w:pPr>
      <w:r>
        <w:t>По состоянию на 31.12.2016 уставный капитал П</w:t>
      </w:r>
      <w:r w:rsidRPr="00BF016D">
        <w:t xml:space="preserve">АО </w:t>
      </w:r>
      <w:r w:rsidR="005D3AB5">
        <w:t>«</w:t>
      </w:r>
      <w:r>
        <w:t>Волгоградэнергосбыт</w:t>
      </w:r>
      <w:r w:rsidR="005D3AB5">
        <w:t>»</w:t>
      </w:r>
      <w:r w:rsidRPr="00BF016D">
        <w:t xml:space="preserve"> составляет </w:t>
      </w:r>
      <w:r>
        <w:t>48 011 411,88</w:t>
      </w:r>
      <w:r w:rsidRPr="00BF016D">
        <w:t xml:space="preserve"> руб.</w:t>
      </w:r>
    </w:p>
    <w:p w:rsidR="00D21A7D" w:rsidRPr="00666C86" w:rsidRDefault="00D21A7D" w:rsidP="00D21A7D">
      <w:pPr>
        <w:widowControl w:val="0"/>
        <w:suppressAutoHyphens/>
        <w:autoSpaceDE w:val="0"/>
        <w:autoSpaceDN w:val="0"/>
        <w:adjustRightInd w:val="0"/>
        <w:spacing w:before="4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61"/>
      </w:tblGrid>
      <w:tr w:rsidR="00D21A7D" w:rsidRPr="00666C86" w:rsidTr="0062220C">
        <w:tc>
          <w:tcPr>
            <w:tcW w:w="9781" w:type="dxa"/>
            <w:gridSpan w:val="2"/>
            <w:shd w:val="clear" w:color="auto" w:fill="365F91"/>
          </w:tcPr>
          <w:p w:rsidR="00D21A7D" w:rsidRPr="008147C9" w:rsidRDefault="00D21A7D" w:rsidP="0062220C">
            <w:pPr>
              <w:ind w:right="-5"/>
              <w:jc w:val="center"/>
              <w:rPr>
                <w:b/>
              </w:rPr>
            </w:pPr>
          </w:p>
          <w:p w:rsidR="00D21A7D" w:rsidRPr="008147C9" w:rsidRDefault="00D21A7D" w:rsidP="0062220C">
            <w:pPr>
              <w:ind w:right="-5"/>
              <w:jc w:val="center"/>
              <w:rPr>
                <w:b/>
                <w:color w:val="FFFFFF"/>
              </w:rPr>
            </w:pPr>
            <w:r w:rsidRPr="008147C9">
              <w:rPr>
                <w:b/>
                <w:color w:val="FFFFFF"/>
              </w:rPr>
              <w:t>Структура уставного капитала по категориям акций</w:t>
            </w:r>
          </w:p>
          <w:p w:rsidR="00D21A7D" w:rsidRPr="008147C9" w:rsidRDefault="00D21A7D" w:rsidP="0062220C">
            <w:pPr>
              <w:ind w:right="-5"/>
              <w:rPr>
                <w:b/>
              </w:rPr>
            </w:pPr>
          </w:p>
        </w:tc>
      </w:tr>
      <w:tr w:rsidR="00D21A7D" w:rsidRPr="00666C86" w:rsidTr="0062220C">
        <w:trPr>
          <w:trHeight w:val="317"/>
        </w:trPr>
        <w:tc>
          <w:tcPr>
            <w:tcW w:w="4320" w:type="dxa"/>
          </w:tcPr>
          <w:p w:rsidR="00D21A7D" w:rsidRPr="008147C9" w:rsidRDefault="00D21A7D" w:rsidP="0062220C">
            <w:pPr>
              <w:ind w:right="-5"/>
            </w:pPr>
            <w:r w:rsidRPr="008147C9">
              <w:t>Категория тип акции</w:t>
            </w:r>
          </w:p>
        </w:tc>
        <w:tc>
          <w:tcPr>
            <w:tcW w:w="5461" w:type="dxa"/>
          </w:tcPr>
          <w:p w:rsidR="00D21A7D" w:rsidRPr="008147C9" w:rsidRDefault="00D21A7D" w:rsidP="0062220C">
            <w:pPr>
              <w:ind w:right="-5"/>
              <w:rPr>
                <w:b/>
              </w:rPr>
            </w:pPr>
            <w:r w:rsidRPr="008147C9">
              <w:rPr>
                <w:b/>
              </w:rPr>
              <w:t>Обыкновенные именные</w:t>
            </w:r>
          </w:p>
        </w:tc>
      </w:tr>
      <w:tr w:rsidR="00D21A7D" w:rsidRPr="00666C86" w:rsidTr="0062220C">
        <w:tc>
          <w:tcPr>
            <w:tcW w:w="4320" w:type="dxa"/>
          </w:tcPr>
          <w:p w:rsidR="00D21A7D" w:rsidRPr="008147C9" w:rsidRDefault="00D21A7D" w:rsidP="0062220C">
            <w:pPr>
              <w:ind w:right="-5"/>
            </w:pPr>
            <w:r w:rsidRPr="008147C9">
              <w:t>Общее количество размещенных акций</w:t>
            </w:r>
          </w:p>
        </w:tc>
        <w:tc>
          <w:tcPr>
            <w:tcW w:w="5461" w:type="dxa"/>
          </w:tcPr>
          <w:p w:rsidR="00D21A7D" w:rsidRPr="008147C9" w:rsidRDefault="00D21A7D" w:rsidP="0062220C">
            <w:pPr>
              <w:ind w:right="-5"/>
            </w:pPr>
            <w:r>
              <w:t>319 595 965</w:t>
            </w:r>
          </w:p>
        </w:tc>
      </w:tr>
      <w:tr w:rsidR="00D21A7D" w:rsidRPr="00666C86" w:rsidTr="0062220C">
        <w:tc>
          <w:tcPr>
            <w:tcW w:w="4320" w:type="dxa"/>
          </w:tcPr>
          <w:p w:rsidR="00D21A7D" w:rsidRPr="008147C9" w:rsidRDefault="00D21A7D" w:rsidP="0062220C">
            <w:pPr>
              <w:ind w:right="-5"/>
            </w:pPr>
            <w:r w:rsidRPr="008147C9">
              <w:t>Номинальная стоимость 1 акции</w:t>
            </w:r>
          </w:p>
        </w:tc>
        <w:tc>
          <w:tcPr>
            <w:tcW w:w="5461" w:type="dxa"/>
          </w:tcPr>
          <w:p w:rsidR="00D21A7D" w:rsidRPr="008147C9" w:rsidRDefault="00D21A7D" w:rsidP="0062220C">
            <w:pPr>
              <w:ind w:right="-5"/>
            </w:pPr>
            <w:r>
              <w:t>0,12</w:t>
            </w:r>
            <w:r w:rsidRPr="008147C9">
              <w:t xml:space="preserve"> рубл</w:t>
            </w:r>
            <w:r>
              <w:t>ей</w:t>
            </w:r>
          </w:p>
        </w:tc>
      </w:tr>
      <w:tr w:rsidR="00D21A7D" w:rsidRPr="00666C86" w:rsidTr="0062220C">
        <w:tc>
          <w:tcPr>
            <w:tcW w:w="4320" w:type="dxa"/>
          </w:tcPr>
          <w:p w:rsidR="00D21A7D" w:rsidRPr="008147C9" w:rsidRDefault="00D21A7D" w:rsidP="0062220C">
            <w:pPr>
              <w:ind w:right="-5"/>
            </w:pPr>
            <w:r w:rsidRPr="008147C9">
              <w:t>Общая номинальная стоимость</w:t>
            </w:r>
          </w:p>
        </w:tc>
        <w:tc>
          <w:tcPr>
            <w:tcW w:w="5461" w:type="dxa"/>
          </w:tcPr>
          <w:p w:rsidR="00D21A7D" w:rsidRPr="008147C9" w:rsidRDefault="00D21A7D" w:rsidP="0062220C">
            <w:pPr>
              <w:ind w:right="-5"/>
            </w:pPr>
            <w:r>
              <w:t xml:space="preserve">38 351 515,80 </w:t>
            </w:r>
            <w:r w:rsidRPr="008147C9">
              <w:t>руб.</w:t>
            </w:r>
          </w:p>
        </w:tc>
      </w:tr>
    </w:tbl>
    <w:p w:rsidR="00D21A7D" w:rsidRPr="00666C86" w:rsidRDefault="00D21A7D" w:rsidP="00D21A7D">
      <w:pPr>
        <w:ind w:right="-5"/>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61"/>
      </w:tblGrid>
      <w:tr w:rsidR="00D21A7D" w:rsidRPr="00666C86" w:rsidTr="0062220C">
        <w:tc>
          <w:tcPr>
            <w:tcW w:w="4320" w:type="dxa"/>
          </w:tcPr>
          <w:p w:rsidR="00D21A7D" w:rsidRPr="008147C9" w:rsidRDefault="00D21A7D" w:rsidP="0062220C">
            <w:pPr>
              <w:ind w:right="-5"/>
            </w:pPr>
            <w:r w:rsidRPr="008147C9">
              <w:t>Категория тип акции</w:t>
            </w:r>
          </w:p>
        </w:tc>
        <w:tc>
          <w:tcPr>
            <w:tcW w:w="5461" w:type="dxa"/>
          </w:tcPr>
          <w:p w:rsidR="00D21A7D" w:rsidRPr="008147C9" w:rsidRDefault="00D21A7D" w:rsidP="0062220C">
            <w:pPr>
              <w:ind w:right="-5"/>
              <w:rPr>
                <w:b/>
              </w:rPr>
            </w:pPr>
            <w:r w:rsidRPr="008147C9">
              <w:rPr>
                <w:b/>
              </w:rPr>
              <w:t>Привилегированные именные</w:t>
            </w:r>
          </w:p>
        </w:tc>
      </w:tr>
      <w:tr w:rsidR="00D21A7D" w:rsidRPr="00666C86" w:rsidTr="0062220C">
        <w:tc>
          <w:tcPr>
            <w:tcW w:w="4320" w:type="dxa"/>
          </w:tcPr>
          <w:p w:rsidR="00D21A7D" w:rsidRPr="008147C9" w:rsidRDefault="00D21A7D" w:rsidP="0062220C">
            <w:pPr>
              <w:ind w:right="-5"/>
            </w:pPr>
            <w:r w:rsidRPr="008147C9">
              <w:t>Общее количество размещенных акций</w:t>
            </w:r>
          </w:p>
        </w:tc>
        <w:tc>
          <w:tcPr>
            <w:tcW w:w="5461" w:type="dxa"/>
          </w:tcPr>
          <w:p w:rsidR="00D21A7D" w:rsidRPr="008147C9" w:rsidRDefault="00D21A7D" w:rsidP="0062220C">
            <w:pPr>
              <w:ind w:right="-5"/>
            </w:pPr>
            <w:r>
              <w:t>80 499 134</w:t>
            </w:r>
            <w:r w:rsidRPr="008147C9">
              <w:t xml:space="preserve"> </w:t>
            </w:r>
          </w:p>
        </w:tc>
      </w:tr>
      <w:tr w:rsidR="00D21A7D" w:rsidRPr="00666C86" w:rsidTr="0062220C">
        <w:tc>
          <w:tcPr>
            <w:tcW w:w="4320" w:type="dxa"/>
          </w:tcPr>
          <w:p w:rsidR="00D21A7D" w:rsidRPr="008147C9" w:rsidRDefault="00D21A7D" w:rsidP="0062220C">
            <w:pPr>
              <w:ind w:right="-5"/>
            </w:pPr>
            <w:r w:rsidRPr="008147C9">
              <w:t>Номинальная стоимость 1 акции</w:t>
            </w:r>
          </w:p>
        </w:tc>
        <w:tc>
          <w:tcPr>
            <w:tcW w:w="5461" w:type="dxa"/>
          </w:tcPr>
          <w:p w:rsidR="00D21A7D" w:rsidRPr="008147C9" w:rsidRDefault="00D21A7D" w:rsidP="0062220C">
            <w:pPr>
              <w:ind w:right="-5"/>
            </w:pPr>
            <w:r>
              <w:t xml:space="preserve">0,12 </w:t>
            </w:r>
            <w:r w:rsidRPr="008147C9">
              <w:t>рубль</w:t>
            </w:r>
          </w:p>
        </w:tc>
      </w:tr>
      <w:tr w:rsidR="00D21A7D" w:rsidRPr="00666C86" w:rsidTr="0062220C">
        <w:tc>
          <w:tcPr>
            <w:tcW w:w="4320" w:type="dxa"/>
          </w:tcPr>
          <w:p w:rsidR="00D21A7D" w:rsidRPr="008147C9" w:rsidRDefault="00D21A7D" w:rsidP="0062220C">
            <w:pPr>
              <w:ind w:right="-5"/>
            </w:pPr>
            <w:r w:rsidRPr="008147C9">
              <w:t>Общая номинальная стоимость</w:t>
            </w:r>
          </w:p>
        </w:tc>
        <w:tc>
          <w:tcPr>
            <w:tcW w:w="5461" w:type="dxa"/>
          </w:tcPr>
          <w:p w:rsidR="00D21A7D" w:rsidRPr="008147C9" w:rsidRDefault="00D21A7D" w:rsidP="0062220C">
            <w:pPr>
              <w:ind w:right="-5"/>
            </w:pPr>
            <w:r>
              <w:t>9 659 896,08</w:t>
            </w:r>
            <w:r w:rsidRPr="008147C9">
              <w:t xml:space="preserve"> руб.</w:t>
            </w:r>
          </w:p>
        </w:tc>
      </w:tr>
    </w:tbl>
    <w:p w:rsidR="00D21A7D" w:rsidRDefault="00D21A7D" w:rsidP="00D21A7D">
      <w:pPr>
        <w:pStyle w:val="120"/>
        <w:spacing w:before="4" w:after="4"/>
        <w:jc w:val="both"/>
        <w:rPr>
          <w:rFonts w:ascii="Arial Narrow" w:hAnsi="Arial Narrow"/>
          <w:b w:val="0"/>
          <w:bCs w:val="0"/>
          <w:i/>
          <w:iCs/>
          <w:sz w:val="22"/>
          <w:szCs w:val="22"/>
        </w:rPr>
      </w:pPr>
    </w:p>
    <w:p w:rsidR="00D21A7D" w:rsidRPr="009C160A" w:rsidRDefault="00D21A7D" w:rsidP="00D21A7D">
      <w:pPr>
        <w:pStyle w:val="120"/>
        <w:spacing w:before="4"/>
        <w:jc w:val="both"/>
        <w:rPr>
          <w:rFonts w:ascii="Arial Narrow" w:hAnsi="Arial Narrow"/>
          <w:b w:val="0"/>
          <w:bCs w:val="0"/>
          <w:iCs/>
          <w:sz w:val="22"/>
          <w:szCs w:val="22"/>
        </w:rPr>
      </w:pPr>
      <w:r w:rsidRPr="00666C86">
        <w:rPr>
          <w:rFonts w:ascii="Arial Narrow" w:hAnsi="Arial Narrow"/>
          <w:b w:val="0"/>
          <w:bCs w:val="0"/>
          <w:iCs/>
          <w:sz w:val="22"/>
          <w:szCs w:val="22"/>
        </w:rPr>
        <w:t>Общее количество лиц, зарегистр</w:t>
      </w:r>
      <w:r>
        <w:rPr>
          <w:rFonts w:ascii="Arial Narrow" w:hAnsi="Arial Narrow"/>
          <w:b w:val="0"/>
          <w:bCs w:val="0"/>
          <w:iCs/>
          <w:sz w:val="22"/>
          <w:szCs w:val="22"/>
        </w:rPr>
        <w:t>ированных в реестре акционеров П</w:t>
      </w:r>
      <w:r w:rsidRPr="00666C86">
        <w:rPr>
          <w:rFonts w:ascii="Arial Narrow" w:hAnsi="Arial Narrow"/>
          <w:b w:val="0"/>
          <w:bCs w:val="0"/>
          <w:iCs/>
          <w:sz w:val="22"/>
          <w:szCs w:val="22"/>
        </w:rPr>
        <w:t xml:space="preserve">АО </w:t>
      </w:r>
      <w:r w:rsidR="005D3AB5">
        <w:rPr>
          <w:rFonts w:ascii="Arial Narrow" w:hAnsi="Arial Narrow"/>
          <w:b w:val="0"/>
          <w:bCs w:val="0"/>
          <w:iCs/>
          <w:sz w:val="22"/>
          <w:szCs w:val="22"/>
        </w:rPr>
        <w:t>«</w:t>
      </w:r>
      <w:r>
        <w:rPr>
          <w:rFonts w:ascii="Arial Narrow" w:hAnsi="Arial Narrow"/>
          <w:b w:val="0"/>
          <w:bCs w:val="0"/>
          <w:iCs/>
          <w:sz w:val="22"/>
          <w:szCs w:val="22"/>
        </w:rPr>
        <w:t>Волгоградэнергосбыт</w:t>
      </w:r>
      <w:r w:rsidR="005D3AB5">
        <w:rPr>
          <w:rFonts w:ascii="Arial Narrow" w:hAnsi="Arial Narrow"/>
          <w:b w:val="0"/>
          <w:bCs w:val="0"/>
          <w:iCs/>
          <w:sz w:val="22"/>
          <w:szCs w:val="22"/>
        </w:rPr>
        <w:t>»</w:t>
      </w:r>
      <w:r w:rsidRPr="00666C86">
        <w:rPr>
          <w:rFonts w:ascii="Arial Narrow" w:hAnsi="Arial Narrow"/>
          <w:b w:val="0"/>
          <w:bCs w:val="0"/>
          <w:iCs/>
          <w:sz w:val="22"/>
          <w:szCs w:val="22"/>
        </w:rPr>
        <w:t xml:space="preserve"> по состоянию на 31.12.201</w:t>
      </w:r>
      <w:r>
        <w:rPr>
          <w:rFonts w:ascii="Arial Narrow" w:hAnsi="Arial Narrow"/>
          <w:b w:val="0"/>
          <w:bCs w:val="0"/>
          <w:iCs/>
          <w:sz w:val="22"/>
          <w:szCs w:val="22"/>
        </w:rPr>
        <w:t>6</w:t>
      </w:r>
      <w:r w:rsidRPr="00666C86">
        <w:rPr>
          <w:rFonts w:ascii="Arial Narrow" w:hAnsi="Arial Narrow"/>
          <w:b w:val="0"/>
          <w:bCs w:val="0"/>
          <w:iCs/>
          <w:sz w:val="22"/>
          <w:szCs w:val="22"/>
        </w:rPr>
        <w:t xml:space="preserve"> – </w:t>
      </w:r>
      <w:r>
        <w:rPr>
          <w:rFonts w:ascii="Arial Narrow" w:hAnsi="Arial Narrow"/>
          <w:b w:val="0"/>
          <w:bCs w:val="0"/>
          <w:iCs/>
          <w:sz w:val="22"/>
          <w:szCs w:val="22"/>
        </w:rPr>
        <w:t>3 994</w:t>
      </w:r>
      <w:r w:rsidRPr="00666C86">
        <w:rPr>
          <w:rFonts w:ascii="Arial Narrow" w:hAnsi="Arial Narrow"/>
          <w:b w:val="0"/>
          <w:bCs w:val="0"/>
          <w:iCs/>
          <w:sz w:val="22"/>
          <w:szCs w:val="22"/>
        </w:rPr>
        <w:t>, из</w:t>
      </w:r>
      <w:r>
        <w:rPr>
          <w:rFonts w:ascii="Arial Narrow" w:hAnsi="Arial Narrow"/>
          <w:b w:val="0"/>
          <w:bCs w:val="0"/>
          <w:iCs/>
          <w:sz w:val="22"/>
          <w:szCs w:val="22"/>
        </w:rPr>
        <w:t xml:space="preserve"> них номинальные держатели – 2</w:t>
      </w:r>
      <w:r w:rsidRPr="00666C86">
        <w:rPr>
          <w:rFonts w:ascii="Arial Narrow" w:hAnsi="Arial Narrow"/>
          <w:b w:val="0"/>
          <w:bCs w:val="0"/>
          <w:iCs/>
          <w:sz w:val="22"/>
          <w:szCs w:val="22"/>
        </w:rPr>
        <w:t>.</w:t>
      </w:r>
    </w:p>
    <w:p w:rsidR="00D313FF" w:rsidRDefault="00D313FF" w:rsidP="00F86E72">
      <w:pPr>
        <w:widowControl w:val="0"/>
        <w:suppressAutoHyphens/>
        <w:autoSpaceDE w:val="0"/>
        <w:autoSpaceDN w:val="0"/>
        <w:adjustRightInd w:val="0"/>
        <w:spacing w:before="40"/>
        <w:rPr>
          <w:szCs w:val="22"/>
        </w:rPr>
      </w:pPr>
    </w:p>
    <w:p w:rsidR="00AF25E5" w:rsidRPr="00D313FF" w:rsidRDefault="00AF25E5" w:rsidP="00F86E72">
      <w:pPr>
        <w:widowControl w:val="0"/>
        <w:suppressAutoHyphens/>
        <w:autoSpaceDE w:val="0"/>
        <w:autoSpaceDN w:val="0"/>
        <w:adjustRightInd w:val="0"/>
        <w:spacing w:before="40"/>
        <w:rPr>
          <w:szCs w:val="22"/>
        </w:rPr>
      </w:pPr>
    </w:p>
    <w:p w:rsidR="002B2486" w:rsidRPr="00356FA2" w:rsidRDefault="002B2486" w:rsidP="00E83CED">
      <w:pPr>
        <w:pStyle w:val="2"/>
      </w:pPr>
      <w:bookmarkStart w:id="21" w:name="_Toc481672429"/>
      <w:r>
        <w:t>4.2. Дивиденды</w:t>
      </w:r>
      <w:bookmarkEnd w:id="21"/>
    </w:p>
    <w:p w:rsidR="00D21A7D" w:rsidRPr="00BF016D" w:rsidRDefault="00D21A7D" w:rsidP="00D21A7D">
      <w:pPr>
        <w:pStyle w:val="25"/>
        <w:spacing w:after="0" w:line="240" w:lineRule="auto"/>
        <w:rPr>
          <w:bCs/>
          <w:szCs w:val="22"/>
        </w:rPr>
      </w:pPr>
      <w:r w:rsidRPr="00BF016D">
        <w:rPr>
          <w:bCs/>
          <w:szCs w:val="22"/>
        </w:rPr>
        <w:t xml:space="preserve">Дивидендная политика </w:t>
      </w:r>
      <w:r>
        <w:rPr>
          <w:bCs/>
          <w:szCs w:val="22"/>
        </w:rPr>
        <w:t>Компании</w:t>
      </w:r>
      <w:r w:rsidRPr="00BF016D">
        <w:rPr>
          <w:bCs/>
          <w:szCs w:val="22"/>
        </w:rPr>
        <w:t xml:space="preserve"> основывается на балансе интересов </w:t>
      </w:r>
      <w:r>
        <w:rPr>
          <w:bCs/>
          <w:szCs w:val="22"/>
        </w:rPr>
        <w:t>Компании</w:t>
      </w:r>
      <w:r w:rsidRPr="00BF016D">
        <w:rPr>
          <w:bCs/>
          <w:szCs w:val="22"/>
        </w:rPr>
        <w:t xml:space="preserve"> и е</w:t>
      </w:r>
      <w:r>
        <w:rPr>
          <w:bCs/>
          <w:szCs w:val="22"/>
        </w:rPr>
        <w:t>е</w:t>
      </w:r>
      <w:r w:rsidRPr="00BF016D">
        <w:rPr>
          <w:bCs/>
          <w:szCs w:val="22"/>
        </w:rPr>
        <w:t xml:space="preserve">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w:t>
      </w:r>
      <w:r>
        <w:rPr>
          <w:bCs/>
          <w:szCs w:val="22"/>
        </w:rPr>
        <w:t xml:space="preserve"> Компании</w:t>
      </w:r>
      <w:r w:rsidRPr="00BF016D">
        <w:rPr>
          <w:bCs/>
          <w:szCs w:val="22"/>
        </w:rPr>
        <w:t>. Основополагающие принципы дивидендной политики:</w:t>
      </w:r>
    </w:p>
    <w:p w:rsidR="00D21A7D" w:rsidRPr="00BF016D" w:rsidRDefault="00D21A7D" w:rsidP="00D21A7D">
      <w:pPr>
        <w:pStyle w:val="ac"/>
        <w:numPr>
          <w:ilvl w:val="0"/>
          <w:numId w:val="6"/>
        </w:numPr>
        <w:tabs>
          <w:tab w:val="num" w:pos="900"/>
        </w:tabs>
        <w:spacing w:after="0"/>
        <w:rPr>
          <w:szCs w:val="22"/>
        </w:rPr>
      </w:pPr>
      <w:r w:rsidRPr="00BF016D">
        <w:rPr>
          <w:szCs w:val="22"/>
        </w:rPr>
        <w:t xml:space="preserve">обеспечение выполнения утвержденных органами управления ключевых показателей эффективности и бизнес-планов </w:t>
      </w:r>
      <w:r>
        <w:rPr>
          <w:szCs w:val="22"/>
        </w:rPr>
        <w:t>Компании</w:t>
      </w:r>
      <w:r w:rsidRPr="00BF016D">
        <w:rPr>
          <w:szCs w:val="22"/>
        </w:rPr>
        <w:t>;</w:t>
      </w:r>
    </w:p>
    <w:p w:rsidR="00D21A7D" w:rsidRPr="00BF016D" w:rsidRDefault="00D21A7D" w:rsidP="00D21A7D">
      <w:pPr>
        <w:pStyle w:val="25"/>
        <w:numPr>
          <w:ilvl w:val="0"/>
          <w:numId w:val="6"/>
        </w:numPr>
        <w:tabs>
          <w:tab w:val="num" w:pos="900"/>
        </w:tabs>
        <w:spacing w:after="0" w:line="240" w:lineRule="auto"/>
        <w:rPr>
          <w:bCs/>
          <w:szCs w:val="22"/>
        </w:rPr>
      </w:pPr>
      <w:r w:rsidRPr="00BF016D">
        <w:rPr>
          <w:bCs/>
          <w:iCs/>
          <w:szCs w:val="22"/>
        </w:rPr>
        <w:t>п</w:t>
      </w:r>
      <w:r w:rsidRPr="00BF016D">
        <w:rPr>
          <w:bCs/>
          <w:szCs w:val="22"/>
        </w:rPr>
        <w:t xml:space="preserve">оддержание требуемого уровня финансового и технического состояния, обеспечение  перспектив развития </w:t>
      </w:r>
      <w:r>
        <w:rPr>
          <w:bCs/>
          <w:szCs w:val="22"/>
        </w:rPr>
        <w:t>Компании</w:t>
      </w:r>
      <w:r w:rsidRPr="00BF016D">
        <w:rPr>
          <w:bCs/>
          <w:szCs w:val="22"/>
        </w:rPr>
        <w:t>;</w:t>
      </w:r>
    </w:p>
    <w:p w:rsidR="00D21A7D" w:rsidRPr="00BF016D" w:rsidRDefault="00D21A7D" w:rsidP="00D21A7D">
      <w:pPr>
        <w:numPr>
          <w:ilvl w:val="0"/>
          <w:numId w:val="6"/>
        </w:numPr>
        <w:tabs>
          <w:tab w:val="num" w:pos="900"/>
        </w:tabs>
      </w:pPr>
      <w:r w:rsidRPr="00BF016D">
        <w:t>повышение рыночной капитализации</w:t>
      </w:r>
      <w:r>
        <w:t xml:space="preserve"> Компании</w:t>
      </w:r>
      <w:r w:rsidRPr="00BF016D">
        <w:t xml:space="preserve">. </w:t>
      </w:r>
    </w:p>
    <w:p w:rsidR="00D21A7D" w:rsidRPr="00BF016D" w:rsidRDefault="00D21A7D" w:rsidP="00D21A7D">
      <w:pPr>
        <w:pStyle w:val="25"/>
        <w:tabs>
          <w:tab w:val="num" w:pos="900"/>
        </w:tabs>
        <w:spacing w:after="0" w:line="240" w:lineRule="auto"/>
        <w:ind w:left="45"/>
        <w:rPr>
          <w:bCs/>
          <w:szCs w:val="22"/>
        </w:rPr>
      </w:pPr>
    </w:p>
    <w:p w:rsidR="00D21A7D" w:rsidRPr="00BF016D" w:rsidRDefault="00D21A7D" w:rsidP="00D21A7D">
      <w:pPr>
        <w:pStyle w:val="ac"/>
        <w:spacing w:after="0"/>
        <w:rPr>
          <w:b/>
          <w:szCs w:val="22"/>
        </w:rPr>
      </w:pPr>
      <w:r w:rsidRPr="0075298C">
        <w:rPr>
          <w:szCs w:val="22"/>
        </w:rPr>
        <w:t xml:space="preserve">Дивиденды выплачиваются из чистой прибыли. </w:t>
      </w:r>
      <w:r>
        <w:rPr>
          <w:szCs w:val="22"/>
        </w:rPr>
        <w:t>Сумма д</w:t>
      </w:r>
      <w:r w:rsidRPr="00BF016D">
        <w:rPr>
          <w:szCs w:val="22"/>
        </w:rPr>
        <w:t>ивиденд</w:t>
      </w:r>
      <w:r>
        <w:rPr>
          <w:szCs w:val="22"/>
        </w:rPr>
        <w:t>ов устанавливает</w:t>
      </w:r>
      <w:r w:rsidRPr="00BF016D">
        <w:rPr>
          <w:szCs w:val="22"/>
        </w:rPr>
        <w:t xml:space="preserve">ся исходя </w:t>
      </w:r>
      <w:r w:rsidRPr="00BF016D">
        <w:rPr>
          <w:bCs/>
          <w:szCs w:val="22"/>
        </w:rPr>
        <w:t xml:space="preserve">из размера полученной </w:t>
      </w:r>
      <w:r>
        <w:rPr>
          <w:bCs/>
          <w:szCs w:val="22"/>
        </w:rPr>
        <w:t xml:space="preserve">Компанией </w:t>
      </w:r>
      <w:r w:rsidRPr="00BF016D">
        <w:rPr>
          <w:bCs/>
          <w:szCs w:val="22"/>
        </w:rPr>
        <w:t xml:space="preserve">чистой прибыли </w:t>
      </w:r>
      <w:r>
        <w:rPr>
          <w:bCs/>
          <w:szCs w:val="22"/>
        </w:rPr>
        <w:t xml:space="preserve">по итогам </w:t>
      </w:r>
      <w:r w:rsidRPr="00BF016D">
        <w:rPr>
          <w:bCs/>
          <w:szCs w:val="22"/>
        </w:rPr>
        <w:t>финансов</w:t>
      </w:r>
      <w:r>
        <w:rPr>
          <w:bCs/>
          <w:szCs w:val="22"/>
        </w:rPr>
        <w:t>ого</w:t>
      </w:r>
      <w:r w:rsidRPr="00BF016D">
        <w:rPr>
          <w:bCs/>
          <w:szCs w:val="22"/>
        </w:rPr>
        <w:t xml:space="preserve"> год</w:t>
      </w:r>
      <w:r>
        <w:rPr>
          <w:bCs/>
          <w:szCs w:val="22"/>
        </w:rPr>
        <w:t>а</w:t>
      </w:r>
      <w:r w:rsidRPr="00BF016D">
        <w:rPr>
          <w:bCs/>
          <w:szCs w:val="22"/>
        </w:rPr>
        <w:t xml:space="preserve"> и в зависимости от потребностей дальнейшего развития  Общества.</w:t>
      </w:r>
      <w:r w:rsidRPr="00BF016D">
        <w:rPr>
          <w:b/>
          <w:szCs w:val="22"/>
        </w:rPr>
        <w:t xml:space="preserve"> </w:t>
      </w:r>
    </w:p>
    <w:p w:rsidR="00D21A7D" w:rsidRPr="00BF016D" w:rsidRDefault="00D21A7D" w:rsidP="00D21A7D">
      <w:pPr>
        <w:pStyle w:val="ac"/>
        <w:spacing w:after="0"/>
        <w:rPr>
          <w:szCs w:val="22"/>
        </w:rPr>
      </w:pPr>
      <w:r w:rsidRPr="00BF016D">
        <w:rPr>
          <w:szCs w:val="22"/>
        </w:rPr>
        <w:t xml:space="preserve">Принятие решения о выплате дивидендов по акциям </w:t>
      </w:r>
      <w:r>
        <w:rPr>
          <w:szCs w:val="22"/>
        </w:rPr>
        <w:t>Компании</w:t>
      </w:r>
      <w:r w:rsidRPr="00BF016D">
        <w:rPr>
          <w:szCs w:val="22"/>
        </w:rPr>
        <w:t xml:space="preserve">  является правом, а не обязанностью </w:t>
      </w:r>
      <w:r>
        <w:rPr>
          <w:szCs w:val="22"/>
        </w:rPr>
        <w:t>Компании</w:t>
      </w:r>
      <w:r w:rsidRPr="00BF016D">
        <w:rPr>
          <w:szCs w:val="22"/>
        </w:rPr>
        <w:t xml:space="preserve">. </w:t>
      </w:r>
    </w:p>
    <w:p w:rsidR="00D21A7D" w:rsidRPr="00BF016D" w:rsidRDefault="00D21A7D" w:rsidP="00D21A7D">
      <w:r w:rsidRPr="00BF016D">
        <w:t>Обязательными  условиями выплаты дивидендов акционерам Общества являются:</w:t>
      </w:r>
    </w:p>
    <w:p w:rsidR="00D21A7D" w:rsidRPr="00BF016D" w:rsidRDefault="00D21A7D" w:rsidP="00D21A7D">
      <w:pPr>
        <w:numPr>
          <w:ilvl w:val="0"/>
          <w:numId w:val="5"/>
        </w:numPr>
        <w:rPr>
          <w:bCs/>
        </w:rPr>
      </w:pPr>
      <w:r w:rsidRPr="00BF016D">
        <w:t xml:space="preserve">наличие у </w:t>
      </w:r>
      <w:r>
        <w:t>Компании</w:t>
      </w:r>
      <w:r w:rsidRPr="00BF016D">
        <w:t xml:space="preserve"> чистой прибыли по итогам периода, за который Общим собранием акционеров рассматривается вопрос о выплате дивидендов;</w:t>
      </w:r>
    </w:p>
    <w:p w:rsidR="00D21A7D" w:rsidRPr="00BF016D" w:rsidRDefault="00D21A7D" w:rsidP="00D21A7D">
      <w:pPr>
        <w:numPr>
          <w:ilvl w:val="0"/>
          <w:numId w:val="5"/>
        </w:numPr>
      </w:pPr>
      <w:r w:rsidRPr="00BF016D">
        <w:t xml:space="preserve">отсутствие ограничений на выплату дивидендов, предусмотренных статьей 43 Федерального закона </w:t>
      </w:r>
      <w:r w:rsidR="005D3AB5">
        <w:t>«</w:t>
      </w:r>
      <w:r w:rsidRPr="00BF016D">
        <w:t>Об акционерных обществах</w:t>
      </w:r>
      <w:r w:rsidR="005D3AB5">
        <w:t>»</w:t>
      </w:r>
      <w:r w:rsidRPr="00BF016D">
        <w:t>;</w:t>
      </w:r>
    </w:p>
    <w:p w:rsidR="00D21A7D" w:rsidRPr="00BF016D" w:rsidRDefault="00D21A7D" w:rsidP="00D21A7D">
      <w:pPr>
        <w:numPr>
          <w:ilvl w:val="0"/>
          <w:numId w:val="5"/>
        </w:numPr>
      </w:pPr>
      <w:r w:rsidRPr="00BF016D">
        <w:t>наличие рекомендаций Общему собранию акционеров от Совета директоров о размере дивидендов;</w:t>
      </w:r>
    </w:p>
    <w:p w:rsidR="00D21A7D" w:rsidRPr="00BF016D" w:rsidRDefault="00D21A7D" w:rsidP="00D21A7D">
      <w:pPr>
        <w:numPr>
          <w:ilvl w:val="0"/>
          <w:numId w:val="5"/>
        </w:numPr>
      </w:pPr>
      <w:r w:rsidRPr="00BF016D">
        <w:t>принятие Общим собранием</w:t>
      </w:r>
      <w:r>
        <w:t xml:space="preserve"> акционеров</w:t>
      </w:r>
      <w:r w:rsidRPr="00BF016D">
        <w:t xml:space="preserve"> решения о</w:t>
      </w:r>
      <w:r>
        <w:t xml:space="preserve"> выплате дивидендов с </w:t>
      </w:r>
      <w:r w:rsidRPr="00BF016D">
        <w:t>определением порядка их выплаты.</w:t>
      </w:r>
    </w:p>
    <w:p w:rsidR="00D21A7D" w:rsidRDefault="00D21A7D" w:rsidP="00D21A7D">
      <w:pPr>
        <w:rPr>
          <w:b/>
        </w:rPr>
      </w:pPr>
    </w:p>
    <w:p w:rsidR="00D21A7D" w:rsidRPr="00631125" w:rsidRDefault="00D21A7D" w:rsidP="00D21A7D">
      <w:pPr>
        <w:pStyle w:val="25"/>
        <w:spacing w:after="0" w:line="240" w:lineRule="auto"/>
        <w:rPr>
          <w:bCs/>
          <w:szCs w:val="22"/>
        </w:rPr>
      </w:pPr>
      <w:r w:rsidRPr="00631125">
        <w:rPr>
          <w:bCs/>
          <w:szCs w:val="22"/>
        </w:rPr>
        <w:t>Размер дивидендов на привилегированные акции определяется в соответствии с п.7.4 Устава Компании Общая сумма, выплачиваемая в качестве диви</w:t>
      </w:r>
      <w:r w:rsidR="008D6B23">
        <w:rPr>
          <w:bCs/>
          <w:szCs w:val="22"/>
        </w:rPr>
        <w:t>денда по каждой привилегирован</w:t>
      </w:r>
      <w:r w:rsidRPr="00631125">
        <w:rPr>
          <w:bCs/>
          <w:szCs w:val="22"/>
        </w:rPr>
        <w:t xml:space="preserve">ной акции, устанавливается в размере 5 (Пяти) процентов от ее номинальной стоимости. </w:t>
      </w:r>
    </w:p>
    <w:p w:rsidR="00D21A7D" w:rsidRDefault="00D21A7D" w:rsidP="00D21A7D">
      <w:pPr>
        <w:pStyle w:val="25"/>
        <w:spacing w:after="0" w:line="240" w:lineRule="auto"/>
        <w:rPr>
          <w:bCs/>
          <w:szCs w:val="22"/>
        </w:rPr>
      </w:pPr>
      <w:r w:rsidRPr="00631125">
        <w:rPr>
          <w:bCs/>
          <w:szCs w:val="22"/>
        </w:rPr>
        <w:t>При этом,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w:t>
      </w:r>
    </w:p>
    <w:p w:rsidR="0088671C" w:rsidRDefault="0088671C" w:rsidP="00D21A7D">
      <w:pPr>
        <w:pStyle w:val="25"/>
        <w:spacing w:after="0" w:line="240" w:lineRule="auto"/>
      </w:pPr>
    </w:p>
    <w:p w:rsidR="00D21A7D" w:rsidRPr="00631125" w:rsidRDefault="008D6B23" w:rsidP="00D21A7D">
      <w:pPr>
        <w:pStyle w:val="25"/>
        <w:spacing w:after="0" w:line="240" w:lineRule="auto"/>
        <w:rPr>
          <w:bCs/>
          <w:szCs w:val="22"/>
        </w:rPr>
      </w:pPr>
      <w:r>
        <w:t>В 2016 году д</w:t>
      </w:r>
      <w:r w:rsidR="0088671C">
        <w:t>ивиденды не выплачивались</w:t>
      </w:r>
      <w:r>
        <w:t>.</w:t>
      </w:r>
    </w:p>
    <w:p w:rsidR="002B2486" w:rsidRPr="00356FA2" w:rsidRDefault="002B2486" w:rsidP="00E83CED">
      <w:pPr>
        <w:pStyle w:val="2"/>
      </w:pPr>
      <w:bookmarkStart w:id="22" w:name="_Toc481672430"/>
      <w:r w:rsidRPr="00FE0081">
        <w:lastRenderedPageBreak/>
        <w:t>4.3 Чистые активы</w:t>
      </w:r>
      <w:bookmarkEnd w:id="22"/>
    </w:p>
    <w:p w:rsidR="00356FA2" w:rsidRPr="00356FA2" w:rsidRDefault="00356FA2" w:rsidP="00356FA2">
      <w:pPr>
        <w:rPr>
          <w:b/>
        </w:rPr>
      </w:pPr>
      <w:r w:rsidRPr="00356FA2">
        <w:rPr>
          <w:b/>
        </w:rPr>
        <w:t>Динамика</w:t>
      </w:r>
    </w:p>
    <w:p w:rsidR="00C113BF" w:rsidRPr="00C113BF" w:rsidRDefault="00C113BF" w:rsidP="00C113BF">
      <w:r w:rsidRPr="00C113BF">
        <w:t xml:space="preserve">Расчет стоимости чистых активов Компании произведен в соответствии с Приказом Минфина Российской Федерации и Федеральной комиссии по рынку ценных бумаг от 29.01.2003 № 10н/03-6/пз </w:t>
      </w:r>
      <w:r w:rsidR="005D3AB5">
        <w:t>«</w:t>
      </w:r>
      <w:r w:rsidRPr="00C113BF">
        <w:t>Об утверждении Порядка оценки стоимости чистых активов акционерных обществ</w:t>
      </w:r>
      <w:r w:rsidR="005D3AB5">
        <w:t>»</w:t>
      </w:r>
      <w:r w:rsidRPr="00C113BF">
        <w:t>.</w:t>
      </w:r>
    </w:p>
    <w:p w:rsidR="00C113BF" w:rsidRPr="00C113BF" w:rsidRDefault="00C113BF" w:rsidP="00C113BF"/>
    <w:tbl>
      <w:tblPr>
        <w:tblW w:w="0" w:type="auto"/>
        <w:tblInd w:w="62" w:type="dxa"/>
        <w:tblLayout w:type="fixed"/>
        <w:tblCellMar>
          <w:top w:w="75" w:type="dxa"/>
          <w:left w:w="0" w:type="dxa"/>
          <w:bottom w:w="75" w:type="dxa"/>
          <w:right w:w="0" w:type="dxa"/>
        </w:tblCellMar>
        <w:tblLook w:val="0000"/>
      </w:tblPr>
      <w:tblGrid>
        <w:gridCol w:w="2835"/>
        <w:gridCol w:w="2268"/>
        <w:gridCol w:w="2268"/>
        <w:gridCol w:w="2268"/>
      </w:tblGrid>
      <w:tr w:rsidR="006B6353" w:rsidRPr="00356FA2" w:rsidTr="006B6353">
        <w:tc>
          <w:tcPr>
            <w:tcW w:w="2835"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88671C">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sidR="0088671C">
              <w:rPr>
                <w:rFonts w:ascii="Calibri" w:hAnsi="Calibri" w:cs="Calibri"/>
                <w:b/>
                <w:color w:val="FFFFFF" w:themeColor="background1"/>
              </w:rPr>
              <w:t>6</w:t>
            </w:r>
            <w:r w:rsidRPr="00356FA2">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88671C">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sidR="0088671C">
              <w:rPr>
                <w:rFonts w:ascii="Calibri" w:hAnsi="Calibri" w:cs="Calibri"/>
                <w:b/>
                <w:color w:val="FFFFFF" w:themeColor="background1"/>
              </w:rPr>
              <w:t>5</w:t>
            </w:r>
            <w:r w:rsidRPr="00356FA2">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88671C">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sidR="0088671C">
              <w:rPr>
                <w:rFonts w:ascii="Calibri" w:hAnsi="Calibri" w:cs="Calibri"/>
                <w:b/>
                <w:color w:val="FFFFFF" w:themeColor="background1"/>
              </w:rPr>
              <w:t>4</w:t>
            </w:r>
            <w:r w:rsidRPr="00356FA2">
              <w:rPr>
                <w:rFonts w:ascii="Calibri" w:hAnsi="Calibri" w:cs="Calibri"/>
                <w:b/>
                <w:color w:val="FFFFFF" w:themeColor="background1"/>
              </w:rPr>
              <w:t xml:space="preserve"> г.</w:t>
            </w:r>
          </w:p>
        </w:tc>
      </w:tr>
      <w:tr w:rsidR="006B6353" w:rsidTr="006B6353">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Default="006B6353" w:rsidP="009C1FEA">
            <w:pPr>
              <w:jc w:val="center"/>
            </w:pPr>
            <w:r>
              <w:t>Чистые активы</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Pr="0088671C" w:rsidRDefault="0088671C" w:rsidP="0088671C">
            <w:pPr>
              <w:jc w:val="center"/>
            </w:pPr>
            <w:r w:rsidRPr="0088671C">
              <w:t>-3 244</w:t>
            </w:r>
            <w:r>
              <w:t> </w:t>
            </w:r>
            <w:r w:rsidRPr="0088671C">
              <w:t>444</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Pr="0088671C" w:rsidRDefault="0088671C" w:rsidP="0088671C">
            <w:pPr>
              <w:jc w:val="center"/>
            </w:pPr>
            <w:r w:rsidRPr="0088671C">
              <w:t>-3 399 810</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Pr="0088671C" w:rsidRDefault="0088671C" w:rsidP="0088671C">
            <w:pPr>
              <w:jc w:val="center"/>
            </w:pPr>
            <w:r w:rsidRPr="0088671C">
              <w:t>-3 531 164</w:t>
            </w:r>
          </w:p>
        </w:tc>
      </w:tr>
    </w:tbl>
    <w:p w:rsidR="00356FA2" w:rsidRDefault="00356FA2" w:rsidP="00356FA2"/>
    <w:p w:rsidR="00AF25E5" w:rsidRDefault="0088671C" w:rsidP="00356FA2">
      <w:r w:rsidRPr="00997138">
        <w:t xml:space="preserve">Стоимость чистых активов Общества ниже стоимости уставного капитала. Основной причиной отрицательных активов Общества  послужили неплатежи коммунальных операторов за потребленную электрическую энергию, банкротство предприятий , задолженность которых списывалась на финансовый результат 2013 года. С 2014 года идет постепенное восстановление чистых активов. На 31.12.2016г. в сравнении с 31.12.2014 г. восстановлено в сумме- 286 720 тыс. рублей. </w:t>
      </w:r>
    </w:p>
    <w:p w:rsidR="00AF25E5" w:rsidRDefault="00AF25E5" w:rsidP="00356FA2"/>
    <w:p w:rsidR="00AF25E5" w:rsidRPr="00AF25E5" w:rsidRDefault="00AF25E5" w:rsidP="00AF25E5">
      <w:pPr>
        <w:rPr>
          <w:b/>
        </w:rPr>
      </w:pPr>
      <w:r w:rsidRPr="00AF25E5">
        <w:rPr>
          <w:b/>
        </w:rPr>
        <w:t>Анализ причин и факторов, которые привели к тому, что стоимость его чистых активов оказалась меньше уставного капитала</w:t>
      </w:r>
    </w:p>
    <w:p w:rsidR="00AF25E5" w:rsidRPr="00AF25E5" w:rsidRDefault="00AF25E5" w:rsidP="00AF25E5">
      <w:r w:rsidRPr="00AF25E5">
        <w:t>Стоимость чистых активов оказалась меньше уставного капитала ввиду значительных  убытков, полученных Обществом в 2013 году – 3,75 млрд. руб.</w:t>
      </w:r>
    </w:p>
    <w:p w:rsidR="00AF25E5" w:rsidRPr="00AF25E5" w:rsidRDefault="00AF25E5" w:rsidP="00AF25E5">
      <w:r w:rsidRPr="00AF25E5">
        <w:t xml:space="preserve">Весь убыток полученный Обществом по итогам 2013 года обусловлен дополнительными расходами, связанными с компенсацией неоплаты со стороны потребителей и сетевых компаний задолженности за поставленную электроэнергию (штрафы, пени, списание, создание резервных фондов и т.д.). </w:t>
      </w:r>
    </w:p>
    <w:p w:rsidR="00AF25E5" w:rsidRPr="00AF25E5" w:rsidRDefault="00AF25E5" w:rsidP="00AF25E5"/>
    <w:p w:rsidR="00AF25E5" w:rsidRPr="00AF25E5" w:rsidRDefault="00AF25E5" w:rsidP="00AF25E5">
      <w:pPr>
        <w:rPr>
          <w:b/>
        </w:rPr>
      </w:pPr>
      <w:r w:rsidRPr="00AF25E5">
        <w:rPr>
          <w:b/>
        </w:rPr>
        <w:t>Перечень мер, направленных на приведение стоимости чистых активов акционерного общества в соответствие с величиной его уставного капитала</w:t>
      </w:r>
    </w:p>
    <w:p w:rsidR="00AF25E5" w:rsidRPr="00AF25E5" w:rsidRDefault="00AF25E5" w:rsidP="00AF25E5">
      <w:r w:rsidRPr="00AF25E5">
        <w:t>Общество осуществляет свою деятельность только на средства, заложенные регулирующим органом в необходимую валовую выручку при установлении сбытовых надбавок.</w:t>
      </w:r>
    </w:p>
    <w:p w:rsidR="00AF25E5" w:rsidRPr="00AF25E5" w:rsidRDefault="00AF25E5" w:rsidP="00AF25E5">
      <w:r w:rsidRPr="00AF25E5">
        <w:t>Таким образом, для покрытия ранее полученных убытков и приведения стоимости чистых активов акционерного общества в соответствие с величиной его уставного капитала, необходимо проведение совместной работы с регулирующим органом по включению в необходимую валовую выручку Общества расходов на списание дебиторской задолженности и создание резервного фонда. Разовое включение в НВВ убытков в таких размерах невозможно, в таком случае произойдет слишком существенный рост сбытовой надбавки и соответственно конечных цен на электроэнергию для потребителей. С учетом этого, данная процедура растянется на несколько лет, в зависимости от решения регулирующего органа.</w:t>
      </w:r>
    </w:p>
    <w:p w:rsidR="00AF25E5" w:rsidRPr="00AF25E5" w:rsidRDefault="00AF25E5" w:rsidP="00AF25E5">
      <w:r w:rsidRPr="00AF25E5">
        <w:t>Помимо этого, необходимо не допустить возникновения новых убытков, вызванных в том числе неплатежами социально – значимых потребителей и промышленных потребителей с опасным циклом производства.</w:t>
      </w:r>
    </w:p>
    <w:p w:rsidR="00AF25E5" w:rsidRPr="00AF25E5" w:rsidRDefault="00AF25E5" w:rsidP="00AF25E5">
      <w:r w:rsidRPr="00AF25E5">
        <w:t>Для реализации этой задачи Общество планирует:</w:t>
      </w:r>
    </w:p>
    <w:p w:rsidR="00AF25E5" w:rsidRPr="00AF25E5" w:rsidRDefault="00AF25E5" w:rsidP="00AF25E5">
      <w:pPr>
        <w:pStyle w:val="afa"/>
        <w:numPr>
          <w:ilvl w:val="0"/>
          <w:numId w:val="41"/>
        </w:numPr>
      </w:pPr>
      <w:r w:rsidRPr="00AF25E5">
        <w:t>взыскание с потребителей всей просроченной дебиторской задолженности и недопущение возникновения новой;</w:t>
      </w:r>
    </w:p>
    <w:p w:rsidR="00AF25E5" w:rsidRPr="00AF25E5" w:rsidRDefault="00AF25E5" w:rsidP="00AF25E5">
      <w:pPr>
        <w:pStyle w:val="afa"/>
        <w:numPr>
          <w:ilvl w:val="0"/>
          <w:numId w:val="41"/>
        </w:numPr>
      </w:pPr>
      <w:r w:rsidRPr="00AF25E5">
        <w:t>урегулирование всех разногласий с сетевыми компаниями;</w:t>
      </w:r>
    </w:p>
    <w:p w:rsidR="00AF25E5" w:rsidRPr="00AF25E5" w:rsidRDefault="00AF25E5" w:rsidP="00AF25E5">
      <w:pPr>
        <w:pStyle w:val="afa"/>
        <w:numPr>
          <w:ilvl w:val="0"/>
          <w:numId w:val="41"/>
        </w:numPr>
      </w:pPr>
      <w:r w:rsidRPr="00AF25E5">
        <w:t>завершение всех судебных разбирательств с сетевыми компаниями с максимально положительным эффектом для Общества;</w:t>
      </w:r>
    </w:p>
    <w:p w:rsidR="00AF25E5" w:rsidRPr="00AF25E5" w:rsidRDefault="00AF25E5" w:rsidP="00AF25E5">
      <w:pPr>
        <w:pStyle w:val="afa"/>
        <w:numPr>
          <w:ilvl w:val="0"/>
          <w:numId w:val="41"/>
        </w:numPr>
      </w:pPr>
      <w:r w:rsidRPr="00AF25E5">
        <w:t>урегулирование взаимоотношений в части оплаты со всеми кредиторами;</w:t>
      </w:r>
    </w:p>
    <w:p w:rsidR="00AF25E5" w:rsidRPr="00AF25E5" w:rsidRDefault="00AF25E5" w:rsidP="00AF25E5">
      <w:pPr>
        <w:pStyle w:val="afa"/>
        <w:numPr>
          <w:ilvl w:val="0"/>
          <w:numId w:val="41"/>
        </w:numPr>
      </w:pPr>
      <w:r w:rsidRPr="00AF25E5">
        <w:t>оптимизировать финансово – хозяйственную деятельность;</w:t>
      </w:r>
    </w:p>
    <w:p w:rsidR="00AF25E5" w:rsidRPr="00AF25E5" w:rsidRDefault="00AF25E5" w:rsidP="00AF25E5">
      <w:pPr>
        <w:pStyle w:val="afa"/>
        <w:numPr>
          <w:ilvl w:val="0"/>
          <w:numId w:val="41"/>
        </w:numPr>
      </w:pPr>
      <w:r w:rsidRPr="00AF25E5">
        <w:t>урегулировать с основными кредиторами перенос оплаты пеней и штрафов на период после погашения основного долга;</w:t>
      </w:r>
    </w:p>
    <w:p w:rsidR="00AF25E5" w:rsidRDefault="00AF25E5" w:rsidP="00AF25E5">
      <w:pPr>
        <w:pStyle w:val="afa"/>
        <w:numPr>
          <w:ilvl w:val="0"/>
          <w:numId w:val="41"/>
        </w:numPr>
      </w:pPr>
      <w:r w:rsidRPr="00AF25E5">
        <w:t>выставление повышенных, в соответствии с ФЗ-307 от 03.11.2015., пеней всем потребителям электрической энергии в случае неоплаты.</w:t>
      </w:r>
    </w:p>
    <w:p w:rsidR="009535C5" w:rsidRDefault="009535C5" w:rsidP="009535C5">
      <w:pPr>
        <w:pStyle w:val="21"/>
        <w:spacing w:line="228" w:lineRule="auto"/>
        <w:ind w:left="720" w:firstLine="0"/>
        <w:rPr>
          <w:rFonts w:ascii="Arial Narrow" w:hAnsi="Arial Narrow"/>
          <w:iCs/>
          <w:sz w:val="22"/>
          <w:szCs w:val="22"/>
        </w:rPr>
      </w:pPr>
    </w:p>
    <w:p w:rsidR="009535C5" w:rsidRPr="009535C5" w:rsidRDefault="009535C5" w:rsidP="009535C5">
      <w:r w:rsidRPr="009535C5">
        <w:t xml:space="preserve">Бухгалтерская отчетность Компании по итогам 2016 года размещена на официальном сайте Компании в сети Интернет </w:t>
      </w:r>
      <w:r w:rsidRPr="00E061F0">
        <w:rPr>
          <w:szCs w:val="22"/>
        </w:rPr>
        <w:t xml:space="preserve">. </w:t>
      </w:r>
      <w:hyperlink r:id="rId19" w:history="1">
        <w:r w:rsidRPr="00E061F0">
          <w:rPr>
            <w:rStyle w:val="af5"/>
            <w:szCs w:val="22"/>
          </w:rPr>
          <w:t>http://www.energosale34.ru</w:t>
        </w:r>
      </w:hyperlink>
      <w:r>
        <w:t>.</w:t>
      </w:r>
    </w:p>
    <w:p w:rsidR="009535C5" w:rsidRPr="00AF25E5" w:rsidRDefault="009535C5" w:rsidP="009535C5">
      <w:pPr>
        <w:pStyle w:val="afa"/>
      </w:pPr>
    </w:p>
    <w:p w:rsidR="002B2486" w:rsidRPr="00BF016D" w:rsidRDefault="002B2486" w:rsidP="003B17F2">
      <w:pPr>
        <w:spacing w:before="120"/>
        <w:rPr>
          <w:sz w:val="10"/>
          <w:szCs w:val="10"/>
        </w:rPr>
      </w:pPr>
      <w:r>
        <w:rPr>
          <w:sz w:val="10"/>
          <w:szCs w:val="10"/>
        </w:rPr>
        <w:br w:type="page"/>
      </w:r>
    </w:p>
    <w:p w:rsidR="002B2486" w:rsidRPr="00095709" w:rsidRDefault="002B2486" w:rsidP="00E83CED">
      <w:pPr>
        <w:pStyle w:val="1"/>
        <w:rPr>
          <w:color w:val="002060"/>
        </w:rPr>
      </w:pPr>
      <w:bookmarkStart w:id="23" w:name="_Toc481672431"/>
      <w:r>
        <w:lastRenderedPageBreak/>
        <w:t>Приложения</w:t>
      </w:r>
      <w:bookmarkEnd w:id="23"/>
    </w:p>
    <w:p w:rsidR="002B2486" w:rsidRPr="00916908" w:rsidRDefault="002B2486" w:rsidP="00E83CED">
      <w:pPr>
        <w:pStyle w:val="2"/>
      </w:pPr>
      <w:bookmarkStart w:id="24" w:name="_Toc481672432"/>
      <w:r w:rsidRPr="00916908">
        <w:t>Приложение 1. Заключение Ревизионной комиссии</w:t>
      </w:r>
      <w:bookmarkEnd w:id="24"/>
      <w:r w:rsidR="00076C6B" w:rsidRPr="00916908">
        <w:t xml:space="preserve"> </w:t>
      </w:r>
    </w:p>
    <w:p w:rsidR="00AB4E10" w:rsidRDefault="00AF25E5" w:rsidP="00AB4E10">
      <w:pPr>
        <w:rPr>
          <w:lang w:val="en-US"/>
        </w:rPr>
      </w:pPr>
      <w:bookmarkStart w:id="25" w:name="_GoBack"/>
      <w:r>
        <w:rPr>
          <w:noProof/>
        </w:rPr>
        <w:drawing>
          <wp:inline distT="0" distB="0" distL="0" distR="0">
            <wp:extent cx="6097905" cy="8618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097905" cy="8618220"/>
                    </a:xfrm>
                    <a:prstGeom prst="rect">
                      <a:avLst/>
                    </a:prstGeom>
                  </pic:spPr>
                </pic:pic>
              </a:graphicData>
            </a:graphic>
          </wp:inline>
        </w:drawing>
      </w:r>
      <w:bookmarkEnd w:id="25"/>
    </w:p>
    <w:p w:rsidR="000B151E" w:rsidRDefault="00AF25E5" w:rsidP="00AB4E10">
      <w:r>
        <w:rPr>
          <w:noProof/>
        </w:rPr>
        <w:lastRenderedPageBreak/>
        <w:drawing>
          <wp:inline distT="0" distB="0" distL="0" distR="0">
            <wp:extent cx="6097905" cy="8618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097905" cy="8618220"/>
                    </a:xfrm>
                    <a:prstGeom prst="rect">
                      <a:avLst/>
                    </a:prstGeom>
                  </pic:spPr>
                </pic:pic>
              </a:graphicData>
            </a:graphic>
          </wp:inline>
        </w:drawing>
      </w:r>
    </w:p>
    <w:p w:rsidR="00AF25E5" w:rsidRPr="00AF25E5" w:rsidRDefault="00AF25E5" w:rsidP="00AB4E10">
      <w:r>
        <w:rPr>
          <w:noProof/>
        </w:rPr>
        <w:lastRenderedPageBreak/>
        <w:drawing>
          <wp:inline distT="0" distB="0" distL="0" distR="0">
            <wp:extent cx="6097905" cy="8618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097905" cy="8618220"/>
                    </a:xfrm>
                    <a:prstGeom prst="rect">
                      <a:avLst/>
                    </a:prstGeom>
                  </pic:spPr>
                </pic:pic>
              </a:graphicData>
            </a:graphic>
          </wp:inline>
        </w:drawing>
      </w:r>
    </w:p>
    <w:p w:rsidR="002B2486" w:rsidRDefault="002B2486" w:rsidP="00E83CED">
      <w:pPr>
        <w:pStyle w:val="2"/>
      </w:pPr>
      <w:r>
        <w:br w:type="page"/>
      </w:r>
      <w:bookmarkStart w:id="26" w:name="_Toc481672433"/>
      <w:r w:rsidRPr="00666C86">
        <w:lastRenderedPageBreak/>
        <w:t xml:space="preserve">Приложение 2. Сделки </w:t>
      </w:r>
      <w:r>
        <w:t>Компании</w:t>
      </w:r>
      <w:bookmarkEnd w:id="2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591"/>
        <w:gridCol w:w="2693"/>
        <w:gridCol w:w="2552"/>
      </w:tblGrid>
      <w:tr w:rsidR="0062220C" w:rsidRPr="00666C86" w:rsidTr="0062220C">
        <w:tc>
          <w:tcPr>
            <w:tcW w:w="2520"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 xml:space="preserve">Наименование сделки </w:t>
            </w:r>
          </w:p>
        </w:tc>
        <w:tc>
          <w:tcPr>
            <w:tcW w:w="1591"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Орган управления, одобривший сделку</w:t>
            </w:r>
          </w:p>
        </w:tc>
        <w:tc>
          <w:tcPr>
            <w:tcW w:w="2693" w:type="dxa"/>
            <w:tcBorders>
              <w:bottom w:val="single" w:sz="4" w:space="0" w:color="auto"/>
            </w:tcBorders>
            <w:shd w:val="clear" w:color="auto" w:fill="365F91"/>
            <w:vAlign w:val="center"/>
          </w:tcPr>
          <w:p w:rsidR="0062220C" w:rsidRPr="008147C9" w:rsidRDefault="0062220C" w:rsidP="0062220C">
            <w:pPr>
              <w:jc w:val="center"/>
              <w:rPr>
                <w:b/>
                <w:color w:val="FFFFFF"/>
              </w:rPr>
            </w:pPr>
            <w:r w:rsidRPr="008147C9">
              <w:rPr>
                <w:b/>
                <w:color w:val="FFFFFF"/>
              </w:rPr>
              <w:t>Существенные</w:t>
            </w:r>
          </w:p>
          <w:p w:rsidR="0062220C" w:rsidRPr="008147C9" w:rsidRDefault="0062220C" w:rsidP="0062220C">
            <w:pPr>
              <w:jc w:val="center"/>
              <w:rPr>
                <w:b/>
                <w:color w:val="FFFFFF"/>
              </w:rPr>
            </w:pPr>
            <w:r w:rsidRPr="008147C9">
              <w:rPr>
                <w:b/>
                <w:color w:val="FFFFFF"/>
              </w:rPr>
              <w:t>условия сделки</w:t>
            </w:r>
          </w:p>
          <w:p w:rsidR="0062220C" w:rsidRPr="008147C9" w:rsidRDefault="0062220C" w:rsidP="0062220C">
            <w:pPr>
              <w:jc w:val="center"/>
              <w:rPr>
                <w:i/>
                <w:color w:val="FFFFFF"/>
              </w:rPr>
            </w:pPr>
          </w:p>
        </w:tc>
        <w:tc>
          <w:tcPr>
            <w:tcW w:w="2552" w:type="dxa"/>
            <w:tcBorders>
              <w:bottom w:val="single" w:sz="4" w:space="0" w:color="auto"/>
            </w:tcBorders>
            <w:shd w:val="clear" w:color="auto" w:fill="365F91"/>
            <w:vAlign w:val="center"/>
          </w:tcPr>
          <w:p w:rsidR="0062220C" w:rsidRPr="008147C9" w:rsidRDefault="0062220C" w:rsidP="0062220C">
            <w:pPr>
              <w:jc w:val="center"/>
              <w:rPr>
                <w:b/>
                <w:color w:val="FFFFFF"/>
              </w:rPr>
            </w:pPr>
            <w:r w:rsidRPr="008147C9">
              <w:rPr>
                <w:b/>
                <w:color w:val="FFFFFF"/>
              </w:rPr>
              <w:t xml:space="preserve">Лица, заинтересованные </w:t>
            </w:r>
          </w:p>
          <w:p w:rsidR="0062220C" w:rsidRPr="008147C9" w:rsidRDefault="0062220C" w:rsidP="0062220C">
            <w:pPr>
              <w:jc w:val="center"/>
              <w:rPr>
                <w:color w:val="FFFFFF"/>
              </w:rPr>
            </w:pPr>
            <w:r w:rsidRPr="008147C9">
              <w:rPr>
                <w:b/>
                <w:color w:val="FFFFFF"/>
              </w:rPr>
              <w:t>в совершении сделки</w:t>
            </w:r>
          </w:p>
        </w:tc>
      </w:tr>
      <w:tr w:rsidR="0062220C" w:rsidRPr="00666C86" w:rsidTr="0062220C">
        <w:tc>
          <w:tcPr>
            <w:tcW w:w="9356" w:type="dxa"/>
            <w:gridSpan w:val="4"/>
            <w:shd w:val="clear" w:color="auto" w:fill="auto"/>
            <w:vAlign w:val="center"/>
          </w:tcPr>
          <w:p w:rsidR="0062220C" w:rsidRPr="00666C86" w:rsidRDefault="0062220C" w:rsidP="0062220C">
            <w:pPr>
              <w:jc w:val="center"/>
              <w:rPr>
                <w:b/>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крупными сделками</w:t>
            </w:r>
          </w:p>
        </w:tc>
      </w:tr>
      <w:tr w:rsidR="0062220C" w:rsidRPr="00666C86" w:rsidTr="0062220C">
        <w:tc>
          <w:tcPr>
            <w:tcW w:w="9356" w:type="dxa"/>
            <w:gridSpan w:val="4"/>
            <w:shd w:val="clear" w:color="auto" w:fill="auto"/>
          </w:tcPr>
          <w:p w:rsidR="0062220C" w:rsidRPr="00666C86" w:rsidRDefault="0062220C" w:rsidP="0062220C">
            <w:pPr>
              <w:jc w:val="center"/>
              <w:rPr>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сделками, в совершении которых имеется заинтересованность</w:t>
            </w:r>
          </w:p>
        </w:tc>
      </w:tr>
      <w:tr w:rsidR="0062220C" w:rsidRPr="00666C86" w:rsidTr="0062220C">
        <w:tc>
          <w:tcPr>
            <w:tcW w:w="9356" w:type="dxa"/>
            <w:gridSpan w:val="4"/>
            <w:shd w:val="clear" w:color="auto" w:fill="auto"/>
          </w:tcPr>
          <w:p w:rsidR="0062220C" w:rsidRPr="00666C86" w:rsidRDefault="0062220C" w:rsidP="0062220C">
            <w:pPr>
              <w:ind w:firstLine="176"/>
              <w:rPr>
                <w:color w:val="000000"/>
              </w:rPr>
            </w:pPr>
            <w:r>
              <w:rPr>
                <w:i/>
                <w:color w:val="000000"/>
              </w:rPr>
              <w:t>Подлежащие раскрытию в данном разделе сделки не совершались</w:t>
            </w:r>
          </w:p>
        </w:tc>
      </w:tr>
    </w:tbl>
    <w:p w:rsidR="0062220C" w:rsidRDefault="0062220C" w:rsidP="0062220C"/>
    <w:p w:rsidR="002B2486" w:rsidRDefault="002B2486" w:rsidP="00E83CED">
      <w:pPr>
        <w:pStyle w:val="2"/>
      </w:pPr>
      <w:r>
        <w:br w:type="page"/>
      </w:r>
      <w:bookmarkStart w:id="27" w:name="_Toc481672434"/>
      <w:r w:rsidRPr="00666C86">
        <w:lastRenderedPageBreak/>
        <w:t>Приложение 3. Справка о</w:t>
      </w:r>
      <w:r>
        <w:t>б</w:t>
      </w:r>
      <w:r w:rsidRPr="00666C86">
        <w:t xml:space="preserve"> </w:t>
      </w:r>
      <w:r>
        <w:t>энергетических ресурсах</w:t>
      </w:r>
      <w:r w:rsidRPr="00666C86">
        <w:t>,</w:t>
      </w:r>
      <w:r>
        <w:t xml:space="preserve"> использованных Компанией в 201</w:t>
      </w:r>
      <w:r w:rsidR="0062220C">
        <w:t>6</w:t>
      </w:r>
      <w:r w:rsidRPr="00666C86">
        <w:t xml:space="preserve"> году</w:t>
      </w:r>
      <w:bookmarkEnd w:id="2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843"/>
        <w:gridCol w:w="2126"/>
        <w:gridCol w:w="2268"/>
      </w:tblGrid>
      <w:tr w:rsidR="0062220C" w:rsidRPr="00666C86" w:rsidTr="0062220C">
        <w:trPr>
          <w:trHeight w:val="440"/>
        </w:trPr>
        <w:tc>
          <w:tcPr>
            <w:tcW w:w="3402" w:type="dxa"/>
            <w:vMerge w:val="restart"/>
            <w:shd w:val="clear" w:color="auto" w:fill="365F91"/>
            <w:vAlign w:val="center"/>
          </w:tcPr>
          <w:p w:rsidR="0062220C" w:rsidRPr="008147C9" w:rsidRDefault="0062220C" w:rsidP="0062220C">
            <w:pPr>
              <w:jc w:val="center"/>
              <w:rPr>
                <w:color w:val="FFFFFF"/>
              </w:rPr>
            </w:pPr>
            <w:r w:rsidRPr="008147C9">
              <w:rPr>
                <w:b/>
                <w:color w:val="FFFFFF"/>
                <w:szCs w:val="22"/>
              </w:rPr>
              <w:t>Вид энергетического ресурса</w:t>
            </w:r>
          </w:p>
        </w:tc>
        <w:tc>
          <w:tcPr>
            <w:tcW w:w="6237" w:type="dxa"/>
            <w:gridSpan w:val="3"/>
            <w:shd w:val="clear" w:color="auto" w:fill="365F91"/>
            <w:vAlign w:val="center"/>
          </w:tcPr>
          <w:p w:rsidR="0062220C" w:rsidRPr="008147C9" w:rsidRDefault="0062220C" w:rsidP="0062220C">
            <w:pPr>
              <w:jc w:val="center"/>
              <w:rPr>
                <w:color w:val="FFFFFF"/>
              </w:rPr>
            </w:pPr>
            <w:r w:rsidRPr="008147C9">
              <w:rPr>
                <w:b/>
                <w:color w:val="FFFFFF"/>
                <w:szCs w:val="22"/>
              </w:rPr>
              <w:t>Потребление в 201</w:t>
            </w:r>
            <w:r>
              <w:rPr>
                <w:b/>
                <w:color w:val="FFFFFF"/>
                <w:szCs w:val="22"/>
              </w:rPr>
              <w:t>6</w:t>
            </w:r>
            <w:r w:rsidRPr="008147C9">
              <w:rPr>
                <w:b/>
                <w:color w:val="FFFFFF"/>
                <w:szCs w:val="22"/>
              </w:rPr>
              <w:t xml:space="preserve"> г.</w:t>
            </w:r>
          </w:p>
        </w:tc>
      </w:tr>
      <w:tr w:rsidR="0062220C" w:rsidRPr="00666C86" w:rsidTr="0062220C">
        <w:trPr>
          <w:trHeight w:val="418"/>
        </w:trPr>
        <w:tc>
          <w:tcPr>
            <w:tcW w:w="3402" w:type="dxa"/>
            <w:vMerge/>
            <w:tcBorders>
              <w:bottom w:val="single" w:sz="4" w:space="0" w:color="auto"/>
            </w:tcBorders>
            <w:shd w:val="clear" w:color="auto" w:fill="365F91"/>
            <w:vAlign w:val="center"/>
          </w:tcPr>
          <w:p w:rsidR="0062220C" w:rsidRPr="008147C9" w:rsidRDefault="0062220C" w:rsidP="0062220C">
            <w:pPr>
              <w:jc w:val="center"/>
              <w:rPr>
                <w:b/>
                <w:color w:val="FFFFFF"/>
              </w:rPr>
            </w:pPr>
          </w:p>
        </w:tc>
        <w:tc>
          <w:tcPr>
            <w:tcW w:w="1843" w:type="dxa"/>
            <w:tcBorders>
              <w:bottom w:val="single" w:sz="4" w:space="0" w:color="auto"/>
            </w:tcBorders>
            <w:shd w:val="clear" w:color="auto" w:fill="365F91"/>
            <w:vAlign w:val="center"/>
          </w:tcPr>
          <w:p w:rsidR="0062220C" w:rsidRPr="008147C9" w:rsidRDefault="0062220C" w:rsidP="0062220C">
            <w:pPr>
              <w:jc w:val="center"/>
              <w:rPr>
                <w:b/>
                <w:color w:val="FFFFFF"/>
              </w:rPr>
            </w:pPr>
            <w:r>
              <w:rPr>
                <w:b/>
                <w:color w:val="FFFFFF"/>
                <w:szCs w:val="22"/>
              </w:rPr>
              <w:t>Ед. измерения</w:t>
            </w:r>
          </w:p>
        </w:tc>
        <w:tc>
          <w:tcPr>
            <w:tcW w:w="2126" w:type="dxa"/>
            <w:tcBorders>
              <w:bottom w:val="single" w:sz="4" w:space="0" w:color="auto"/>
            </w:tcBorders>
            <w:shd w:val="clear" w:color="auto" w:fill="365F91"/>
            <w:vAlign w:val="center"/>
          </w:tcPr>
          <w:p w:rsidR="0062220C" w:rsidRPr="008147C9" w:rsidRDefault="0062220C" w:rsidP="0062220C">
            <w:pPr>
              <w:jc w:val="center"/>
              <w:rPr>
                <w:b/>
                <w:color w:val="FFFFFF"/>
              </w:rPr>
            </w:pPr>
            <w:r>
              <w:rPr>
                <w:b/>
                <w:color w:val="FFFFFF"/>
                <w:szCs w:val="22"/>
              </w:rPr>
              <w:t>Количество</w:t>
            </w:r>
          </w:p>
        </w:tc>
        <w:tc>
          <w:tcPr>
            <w:tcW w:w="2268" w:type="dxa"/>
            <w:tcBorders>
              <w:bottom w:val="single" w:sz="4" w:space="0" w:color="auto"/>
            </w:tcBorders>
            <w:shd w:val="clear" w:color="auto" w:fill="365F91"/>
            <w:vAlign w:val="center"/>
          </w:tcPr>
          <w:p w:rsidR="0062220C" w:rsidRPr="008147C9" w:rsidRDefault="0062220C" w:rsidP="0062220C">
            <w:pPr>
              <w:jc w:val="center"/>
              <w:rPr>
                <w:b/>
                <w:color w:val="FFFFFF"/>
              </w:rPr>
            </w:pPr>
            <w:r>
              <w:rPr>
                <w:b/>
                <w:color w:val="FFFFFF"/>
                <w:szCs w:val="22"/>
              </w:rPr>
              <w:t xml:space="preserve">Тыс. </w:t>
            </w:r>
            <w:r w:rsidRPr="008147C9">
              <w:rPr>
                <w:b/>
                <w:color w:val="FFFFFF"/>
                <w:szCs w:val="22"/>
              </w:rPr>
              <w:t>руб.</w:t>
            </w:r>
          </w:p>
        </w:tc>
      </w:tr>
      <w:tr w:rsidR="0062220C" w:rsidRPr="00666C86" w:rsidTr="0062220C">
        <w:trPr>
          <w:trHeight w:val="281"/>
        </w:trPr>
        <w:tc>
          <w:tcPr>
            <w:tcW w:w="3402" w:type="dxa"/>
            <w:shd w:val="clear" w:color="auto" w:fill="auto"/>
            <w:vAlign w:val="center"/>
          </w:tcPr>
          <w:p w:rsidR="0062220C" w:rsidRPr="008147C9" w:rsidRDefault="0062220C" w:rsidP="0062220C">
            <w:pPr>
              <w:rPr>
                <w:color w:val="244061"/>
              </w:rPr>
            </w:pPr>
            <w:r w:rsidRPr="008147C9">
              <w:rPr>
                <w:color w:val="244061"/>
                <w:szCs w:val="22"/>
              </w:rPr>
              <w:t>Атомная энергия</w:t>
            </w:r>
          </w:p>
        </w:tc>
        <w:tc>
          <w:tcPr>
            <w:tcW w:w="1843" w:type="dxa"/>
          </w:tcPr>
          <w:p w:rsidR="0062220C" w:rsidRPr="00666C86" w:rsidRDefault="0062220C" w:rsidP="0062220C">
            <w:pPr>
              <w:jc w:val="center"/>
              <w:rPr>
                <w:b/>
                <w:color w:val="000000"/>
              </w:rPr>
            </w:pPr>
          </w:p>
        </w:tc>
        <w:tc>
          <w:tcPr>
            <w:tcW w:w="2126" w:type="dxa"/>
            <w:shd w:val="clear" w:color="auto" w:fill="auto"/>
            <w:vAlign w:val="center"/>
          </w:tcPr>
          <w:p w:rsidR="0062220C" w:rsidRPr="00BA2322" w:rsidRDefault="0062220C" w:rsidP="0062220C">
            <w:pPr>
              <w:jc w:val="center"/>
              <w:rPr>
                <w:color w:val="000000"/>
                <w:sz w:val="20"/>
                <w:szCs w:val="20"/>
              </w:rPr>
            </w:pPr>
            <w:r w:rsidRPr="00BA2322">
              <w:rPr>
                <w:color w:val="000000"/>
                <w:sz w:val="20"/>
                <w:szCs w:val="20"/>
              </w:rPr>
              <w:t>0</w:t>
            </w:r>
          </w:p>
        </w:tc>
        <w:tc>
          <w:tcPr>
            <w:tcW w:w="2268" w:type="dxa"/>
            <w:shd w:val="clear" w:color="auto" w:fill="auto"/>
            <w:vAlign w:val="center"/>
          </w:tcPr>
          <w:p w:rsidR="0062220C" w:rsidRPr="00BA2322" w:rsidRDefault="0062220C" w:rsidP="0062220C">
            <w:pPr>
              <w:jc w:val="center"/>
              <w:rPr>
                <w:color w:val="000000"/>
                <w:sz w:val="20"/>
                <w:szCs w:val="20"/>
              </w:rPr>
            </w:pPr>
            <w:r w:rsidRPr="00BA2322">
              <w:rPr>
                <w:color w:val="000000"/>
                <w:sz w:val="20"/>
                <w:szCs w:val="20"/>
              </w:rPr>
              <w:t>0</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Тепловая энергия</w:t>
            </w:r>
          </w:p>
        </w:tc>
        <w:tc>
          <w:tcPr>
            <w:tcW w:w="1843" w:type="dxa"/>
          </w:tcPr>
          <w:p w:rsidR="0062220C" w:rsidRPr="00B7440A" w:rsidRDefault="0062220C" w:rsidP="0062220C">
            <w:pPr>
              <w:jc w:val="center"/>
              <w:rPr>
                <w:color w:val="000000"/>
                <w:sz w:val="20"/>
                <w:szCs w:val="20"/>
              </w:rPr>
            </w:pPr>
            <w:r w:rsidRPr="00B7440A">
              <w:rPr>
                <w:color w:val="000000"/>
                <w:sz w:val="20"/>
                <w:szCs w:val="20"/>
              </w:rPr>
              <w:t>Гкал.</w:t>
            </w:r>
          </w:p>
        </w:tc>
        <w:tc>
          <w:tcPr>
            <w:tcW w:w="2126" w:type="dxa"/>
            <w:shd w:val="clear" w:color="auto" w:fill="auto"/>
            <w:vAlign w:val="center"/>
          </w:tcPr>
          <w:p w:rsidR="0062220C" w:rsidRPr="00B7440A" w:rsidRDefault="0062220C" w:rsidP="0062220C">
            <w:pPr>
              <w:jc w:val="center"/>
              <w:rPr>
                <w:color w:val="000000"/>
                <w:sz w:val="20"/>
                <w:szCs w:val="20"/>
              </w:rPr>
            </w:pPr>
            <w:r>
              <w:rPr>
                <w:color w:val="000000"/>
                <w:sz w:val="20"/>
                <w:szCs w:val="20"/>
              </w:rPr>
              <w:t>747,6</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957,3</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Электрическая энергия</w:t>
            </w:r>
          </w:p>
        </w:tc>
        <w:tc>
          <w:tcPr>
            <w:tcW w:w="1843" w:type="dxa"/>
          </w:tcPr>
          <w:p w:rsidR="0062220C" w:rsidRPr="00B7440A" w:rsidRDefault="0062220C" w:rsidP="0062220C">
            <w:pPr>
              <w:jc w:val="center"/>
              <w:rPr>
                <w:color w:val="000000"/>
                <w:sz w:val="20"/>
                <w:szCs w:val="20"/>
              </w:rPr>
            </w:pPr>
            <w:r>
              <w:rPr>
                <w:color w:val="000000"/>
                <w:sz w:val="20"/>
                <w:szCs w:val="20"/>
              </w:rPr>
              <w:t>Тыс. квт.ч.</w:t>
            </w:r>
          </w:p>
        </w:tc>
        <w:tc>
          <w:tcPr>
            <w:tcW w:w="2126" w:type="dxa"/>
            <w:shd w:val="clear" w:color="auto" w:fill="auto"/>
            <w:vAlign w:val="center"/>
          </w:tcPr>
          <w:p w:rsidR="0062220C" w:rsidRPr="00B7440A" w:rsidRDefault="0062220C" w:rsidP="0062220C">
            <w:pPr>
              <w:jc w:val="center"/>
              <w:rPr>
                <w:color w:val="000000"/>
                <w:sz w:val="20"/>
                <w:szCs w:val="20"/>
              </w:rPr>
            </w:pPr>
            <w:r>
              <w:rPr>
                <w:color w:val="000000"/>
                <w:sz w:val="20"/>
                <w:szCs w:val="20"/>
              </w:rPr>
              <w:t>1 962,2</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9 691,2</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Электромагнитная энергия</w:t>
            </w:r>
          </w:p>
        </w:tc>
        <w:tc>
          <w:tcPr>
            <w:tcW w:w="1843" w:type="dxa"/>
          </w:tcPr>
          <w:p w:rsidR="0062220C" w:rsidRPr="00B7440A" w:rsidRDefault="0062220C" w:rsidP="0062220C">
            <w:pPr>
              <w:jc w:val="center"/>
              <w:rPr>
                <w:color w:val="000000"/>
                <w:sz w:val="20"/>
                <w:szCs w:val="20"/>
              </w:rPr>
            </w:pPr>
          </w:p>
        </w:tc>
        <w:tc>
          <w:tcPr>
            <w:tcW w:w="2126" w:type="dxa"/>
            <w:shd w:val="clear" w:color="auto" w:fill="auto"/>
            <w:vAlign w:val="center"/>
          </w:tcPr>
          <w:p w:rsidR="0062220C" w:rsidRPr="00B7440A" w:rsidRDefault="0062220C" w:rsidP="0062220C">
            <w:pPr>
              <w:jc w:val="center"/>
              <w:rPr>
                <w:color w:val="000000"/>
                <w:sz w:val="20"/>
                <w:szCs w:val="20"/>
              </w:rPr>
            </w:pPr>
            <w:r>
              <w:rPr>
                <w:color w:val="000000"/>
                <w:sz w:val="20"/>
                <w:szCs w:val="20"/>
              </w:rPr>
              <w:t>0</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0</w:t>
            </w:r>
          </w:p>
        </w:tc>
      </w:tr>
      <w:tr w:rsidR="0062220C" w:rsidRPr="00666C86" w:rsidTr="0062220C">
        <w:tc>
          <w:tcPr>
            <w:tcW w:w="3402" w:type="dxa"/>
            <w:tcBorders>
              <w:bottom w:val="single" w:sz="4" w:space="0" w:color="auto"/>
            </w:tcBorders>
            <w:shd w:val="clear" w:color="auto" w:fill="auto"/>
          </w:tcPr>
          <w:p w:rsidR="0062220C" w:rsidRPr="008147C9" w:rsidRDefault="0062220C" w:rsidP="0062220C">
            <w:pPr>
              <w:rPr>
                <w:color w:val="244061"/>
              </w:rPr>
            </w:pPr>
            <w:r w:rsidRPr="008147C9">
              <w:rPr>
                <w:color w:val="244061"/>
                <w:szCs w:val="22"/>
              </w:rPr>
              <w:t>Нефть</w:t>
            </w:r>
          </w:p>
        </w:tc>
        <w:tc>
          <w:tcPr>
            <w:tcW w:w="1843" w:type="dxa"/>
            <w:tcBorders>
              <w:bottom w:val="single" w:sz="4" w:space="0" w:color="auto"/>
            </w:tcBorders>
          </w:tcPr>
          <w:p w:rsidR="0062220C" w:rsidRPr="00B7440A" w:rsidRDefault="0062220C" w:rsidP="0062220C">
            <w:pPr>
              <w:jc w:val="center"/>
              <w:rPr>
                <w:color w:val="000000"/>
                <w:sz w:val="20"/>
                <w:szCs w:val="20"/>
              </w:rPr>
            </w:pPr>
          </w:p>
        </w:tc>
        <w:tc>
          <w:tcPr>
            <w:tcW w:w="2126" w:type="dxa"/>
            <w:tcBorders>
              <w:bottom w:val="single" w:sz="4" w:space="0" w:color="auto"/>
            </w:tcBorders>
            <w:shd w:val="clear" w:color="auto" w:fill="auto"/>
            <w:vAlign w:val="center"/>
          </w:tcPr>
          <w:p w:rsidR="0062220C" w:rsidRPr="00B7440A" w:rsidRDefault="0062220C" w:rsidP="0062220C">
            <w:pPr>
              <w:jc w:val="center"/>
              <w:rPr>
                <w:color w:val="000000"/>
                <w:sz w:val="20"/>
                <w:szCs w:val="20"/>
              </w:rPr>
            </w:pPr>
            <w:r>
              <w:rPr>
                <w:color w:val="000000"/>
                <w:sz w:val="20"/>
                <w:szCs w:val="20"/>
              </w:rPr>
              <w:t>0</w:t>
            </w:r>
          </w:p>
        </w:tc>
        <w:tc>
          <w:tcPr>
            <w:tcW w:w="2268" w:type="dxa"/>
            <w:tcBorders>
              <w:bottom w:val="single" w:sz="4" w:space="0" w:color="auto"/>
            </w:tcBorders>
            <w:shd w:val="clear" w:color="auto" w:fill="auto"/>
            <w:vAlign w:val="center"/>
          </w:tcPr>
          <w:p w:rsidR="0062220C" w:rsidRPr="005301C9" w:rsidRDefault="0062220C" w:rsidP="0062220C">
            <w:pPr>
              <w:jc w:val="center"/>
              <w:rPr>
                <w:color w:val="000000"/>
                <w:sz w:val="20"/>
                <w:szCs w:val="20"/>
              </w:rPr>
            </w:pPr>
            <w:r>
              <w:rPr>
                <w:color w:val="000000"/>
                <w:sz w:val="20"/>
                <w:szCs w:val="20"/>
              </w:rPr>
              <w:t>0</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Бензин автомобильный</w:t>
            </w:r>
          </w:p>
        </w:tc>
        <w:tc>
          <w:tcPr>
            <w:tcW w:w="1843" w:type="dxa"/>
          </w:tcPr>
          <w:p w:rsidR="0062220C" w:rsidRPr="00B7440A" w:rsidRDefault="0062220C" w:rsidP="0062220C">
            <w:pPr>
              <w:jc w:val="center"/>
              <w:rPr>
                <w:color w:val="000000"/>
                <w:sz w:val="20"/>
                <w:szCs w:val="20"/>
              </w:rPr>
            </w:pPr>
            <w:r w:rsidRPr="00B7440A">
              <w:rPr>
                <w:color w:val="000000"/>
                <w:sz w:val="20"/>
                <w:szCs w:val="20"/>
              </w:rPr>
              <w:t>л</w:t>
            </w:r>
          </w:p>
        </w:tc>
        <w:tc>
          <w:tcPr>
            <w:tcW w:w="2126" w:type="dxa"/>
            <w:shd w:val="clear" w:color="auto" w:fill="auto"/>
            <w:vAlign w:val="center"/>
          </w:tcPr>
          <w:p w:rsidR="0062220C" w:rsidRPr="00B7440A" w:rsidRDefault="0062220C" w:rsidP="0062220C">
            <w:pPr>
              <w:jc w:val="center"/>
              <w:rPr>
                <w:color w:val="000000"/>
                <w:sz w:val="20"/>
                <w:szCs w:val="20"/>
              </w:rPr>
            </w:pPr>
            <w:r>
              <w:rPr>
                <w:color w:val="000000"/>
                <w:sz w:val="20"/>
                <w:szCs w:val="20"/>
              </w:rPr>
              <w:t>160599</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5 007,7</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Топливо дизельное</w:t>
            </w:r>
          </w:p>
        </w:tc>
        <w:tc>
          <w:tcPr>
            <w:tcW w:w="1843" w:type="dxa"/>
          </w:tcPr>
          <w:p w:rsidR="0062220C" w:rsidRPr="005301C9" w:rsidRDefault="0062220C" w:rsidP="0062220C">
            <w:pPr>
              <w:jc w:val="center"/>
              <w:rPr>
                <w:color w:val="000000"/>
                <w:sz w:val="20"/>
                <w:szCs w:val="20"/>
              </w:rPr>
            </w:pPr>
            <w:r w:rsidRPr="005301C9">
              <w:rPr>
                <w:color w:val="000000"/>
                <w:sz w:val="20"/>
                <w:szCs w:val="20"/>
              </w:rPr>
              <w:t>л</w:t>
            </w:r>
          </w:p>
        </w:tc>
        <w:tc>
          <w:tcPr>
            <w:tcW w:w="2126" w:type="dxa"/>
            <w:shd w:val="clear" w:color="auto" w:fill="auto"/>
            <w:vAlign w:val="center"/>
          </w:tcPr>
          <w:p w:rsidR="0062220C" w:rsidRPr="005301C9" w:rsidRDefault="0062220C" w:rsidP="0062220C">
            <w:pPr>
              <w:jc w:val="center"/>
              <w:rPr>
                <w:color w:val="000000"/>
                <w:sz w:val="20"/>
                <w:szCs w:val="20"/>
              </w:rPr>
            </w:pPr>
            <w:r>
              <w:rPr>
                <w:color w:val="000000"/>
                <w:sz w:val="20"/>
                <w:szCs w:val="20"/>
              </w:rPr>
              <w:t>8323</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251,4</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Мазут топочный</w:t>
            </w:r>
          </w:p>
        </w:tc>
        <w:tc>
          <w:tcPr>
            <w:tcW w:w="1843" w:type="dxa"/>
          </w:tcPr>
          <w:p w:rsidR="0062220C" w:rsidRPr="00B7440A" w:rsidRDefault="0062220C" w:rsidP="0062220C">
            <w:pPr>
              <w:jc w:val="center"/>
              <w:rPr>
                <w:b/>
                <w:color w:val="000000"/>
                <w:sz w:val="20"/>
                <w:szCs w:val="20"/>
              </w:rPr>
            </w:pPr>
          </w:p>
        </w:tc>
        <w:tc>
          <w:tcPr>
            <w:tcW w:w="2126" w:type="dxa"/>
            <w:shd w:val="clear" w:color="auto" w:fill="auto"/>
            <w:vAlign w:val="center"/>
          </w:tcPr>
          <w:p w:rsidR="0062220C" w:rsidRPr="00BA2322" w:rsidRDefault="0062220C" w:rsidP="0062220C">
            <w:pPr>
              <w:jc w:val="center"/>
              <w:rPr>
                <w:color w:val="000000"/>
                <w:sz w:val="20"/>
                <w:szCs w:val="20"/>
              </w:rPr>
            </w:pPr>
            <w:r w:rsidRPr="00BA2322">
              <w:rPr>
                <w:color w:val="000000"/>
                <w:sz w:val="20"/>
                <w:szCs w:val="20"/>
              </w:rPr>
              <w:t>0</w:t>
            </w:r>
          </w:p>
        </w:tc>
        <w:tc>
          <w:tcPr>
            <w:tcW w:w="2268" w:type="dxa"/>
            <w:shd w:val="clear" w:color="auto" w:fill="auto"/>
            <w:vAlign w:val="center"/>
          </w:tcPr>
          <w:p w:rsidR="0062220C" w:rsidRPr="00BA2322" w:rsidRDefault="0062220C" w:rsidP="0062220C">
            <w:pPr>
              <w:jc w:val="center"/>
              <w:rPr>
                <w:color w:val="000000"/>
                <w:sz w:val="20"/>
                <w:szCs w:val="20"/>
              </w:rPr>
            </w:pPr>
            <w:r w:rsidRPr="00BA2322">
              <w:rPr>
                <w:color w:val="000000"/>
                <w:sz w:val="20"/>
                <w:szCs w:val="20"/>
              </w:rPr>
              <w:t>0</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Газ природный</w:t>
            </w:r>
          </w:p>
        </w:tc>
        <w:tc>
          <w:tcPr>
            <w:tcW w:w="1843" w:type="dxa"/>
          </w:tcPr>
          <w:p w:rsidR="0062220C" w:rsidRPr="005301C9" w:rsidRDefault="0062220C" w:rsidP="0062220C">
            <w:pPr>
              <w:jc w:val="center"/>
              <w:rPr>
                <w:color w:val="000000"/>
                <w:sz w:val="20"/>
                <w:szCs w:val="20"/>
              </w:rPr>
            </w:pPr>
            <w:r w:rsidRPr="005301C9">
              <w:rPr>
                <w:color w:val="000000"/>
                <w:sz w:val="20"/>
                <w:szCs w:val="20"/>
              </w:rPr>
              <w:t>Тыс. м3</w:t>
            </w:r>
          </w:p>
        </w:tc>
        <w:tc>
          <w:tcPr>
            <w:tcW w:w="2126" w:type="dxa"/>
            <w:shd w:val="clear" w:color="auto" w:fill="auto"/>
            <w:vAlign w:val="center"/>
          </w:tcPr>
          <w:p w:rsidR="0062220C" w:rsidRPr="005301C9" w:rsidRDefault="0062220C" w:rsidP="0062220C">
            <w:pPr>
              <w:jc w:val="center"/>
              <w:rPr>
                <w:color w:val="000000"/>
                <w:sz w:val="20"/>
                <w:szCs w:val="20"/>
              </w:rPr>
            </w:pPr>
            <w:r>
              <w:rPr>
                <w:color w:val="000000"/>
                <w:sz w:val="20"/>
                <w:szCs w:val="20"/>
              </w:rPr>
              <w:t>30,32</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271,3</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Уголь</w:t>
            </w:r>
          </w:p>
        </w:tc>
        <w:tc>
          <w:tcPr>
            <w:tcW w:w="1843" w:type="dxa"/>
          </w:tcPr>
          <w:p w:rsidR="0062220C" w:rsidRPr="00B7440A" w:rsidRDefault="0062220C" w:rsidP="0062220C">
            <w:pPr>
              <w:jc w:val="center"/>
              <w:rPr>
                <w:b/>
                <w:color w:val="000000"/>
                <w:sz w:val="20"/>
                <w:szCs w:val="20"/>
              </w:rPr>
            </w:pPr>
          </w:p>
        </w:tc>
        <w:tc>
          <w:tcPr>
            <w:tcW w:w="2126" w:type="dxa"/>
            <w:shd w:val="clear" w:color="auto" w:fill="auto"/>
            <w:vAlign w:val="center"/>
          </w:tcPr>
          <w:p w:rsidR="0062220C" w:rsidRPr="00BA2322" w:rsidRDefault="0062220C" w:rsidP="0062220C">
            <w:pPr>
              <w:jc w:val="center"/>
              <w:rPr>
                <w:color w:val="000000"/>
                <w:sz w:val="20"/>
                <w:szCs w:val="20"/>
              </w:rPr>
            </w:pPr>
            <w:r w:rsidRPr="00BA2322">
              <w:rPr>
                <w:color w:val="000000"/>
                <w:sz w:val="20"/>
                <w:szCs w:val="20"/>
              </w:rPr>
              <w:t>0</w:t>
            </w:r>
          </w:p>
        </w:tc>
        <w:tc>
          <w:tcPr>
            <w:tcW w:w="2268" w:type="dxa"/>
            <w:shd w:val="clear" w:color="auto" w:fill="auto"/>
            <w:vAlign w:val="center"/>
          </w:tcPr>
          <w:p w:rsidR="0062220C" w:rsidRPr="005301C9" w:rsidRDefault="0062220C" w:rsidP="0062220C">
            <w:pPr>
              <w:jc w:val="center"/>
              <w:rPr>
                <w:color w:val="000000"/>
                <w:sz w:val="20"/>
                <w:szCs w:val="20"/>
              </w:rPr>
            </w:pPr>
            <w:r>
              <w:rPr>
                <w:color w:val="000000"/>
                <w:sz w:val="20"/>
                <w:szCs w:val="20"/>
              </w:rPr>
              <w:t>0</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Торф</w:t>
            </w:r>
          </w:p>
        </w:tc>
        <w:tc>
          <w:tcPr>
            <w:tcW w:w="1843" w:type="dxa"/>
          </w:tcPr>
          <w:p w:rsidR="0062220C" w:rsidRPr="00B7440A" w:rsidRDefault="0062220C" w:rsidP="0062220C">
            <w:pPr>
              <w:jc w:val="center"/>
              <w:rPr>
                <w:b/>
                <w:color w:val="000000"/>
                <w:sz w:val="20"/>
                <w:szCs w:val="20"/>
              </w:rPr>
            </w:pPr>
          </w:p>
        </w:tc>
        <w:tc>
          <w:tcPr>
            <w:tcW w:w="2126" w:type="dxa"/>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c>
          <w:tcPr>
            <w:tcW w:w="2268" w:type="dxa"/>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r>
      <w:tr w:rsidR="0062220C" w:rsidRPr="00666C86" w:rsidTr="0062220C">
        <w:tc>
          <w:tcPr>
            <w:tcW w:w="3402" w:type="dxa"/>
            <w:shd w:val="clear" w:color="auto" w:fill="auto"/>
          </w:tcPr>
          <w:p w:rsidR="0062220C" w:rsidRPr="008147C9" w:rsidRDefault="0062220C" w:rsidP="0062220C">
            <w:pPr>
              <w:rPr>
                <w:color w:val="244061"/>
              </w:rPr>
            </w:pPr>
            <w:r w:rsidRPr="008147C9">
              <w:rPr>
                <w:color w:val="244061"/>
                <w:szCs w:val="22"/>
              </w:rPr>
              <w:t>Горючие сланцы</w:t>
            </w:r>
          </w:p>
        </w:tc>
        <w:tc>
          <w:tcPr>
            <w:tcW w:w="1843" w:type="dxa"/>
          </w:tcPr>
          <w:p w:rsidR="0062220C" w:rsidRPr="00B7440A" w:rsidRDefault="0062220C" w:rsidP="0062220C">
            <w:pPr>
              <w:jc w:val="center"/>
              <w:rPr>
                <w:b/>
                <w:color w:val="000000"/>
                <w:sz w:val="20"/>
                <w:szCs w:val="20"/>
              </w:rPr>
            </w:pPr>
          </w:p>
        </w:tc>
        <w:tc>
          <w:tcPr>
            <w:tcW w:w="2126" w:type="dxa"/>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c>
          <w:tcPr>
            <w:tcW w:w="2268" w:type="dxa"/>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r>
      <w:tr w:rsidR="0062220C" w:rsidRPr="00666C86" w:rsidTr="0062220C">
        <w:tc>
          <w:tcPr>
            <w:tcW w:w="3402" w:type="dxa"/>
            <w:shd w:val="clear" w:color="auto" w:fill="auto"/>
          </w:tcPr>
          <w:p w:rsidR="0062220C" w:rsidRPr="008147C9" w:rsidRDefault="0062220C" w:rsidP="0062220C">
            <w:pPr>
              <w:rPr>
                <w:color w:val="244061"/>
              </w:rPr>
            </w:pPr>
            <w:r>
              <w:rPr>
                <w:color w:val="244061"/>
                <w:szCs w:val="22"/>
              </w:rPr>
              <w:t>Другое:</w:t>
            </w:r>
          </w:p>
        </w:tc>
        <w:tc>
          <w:tcPr>
            <w:tcW w:w="1843" w:type="dxa"/>
          </w:tcPr>
          <w:p w:rsidR="0062220C" w:rsidRPr="00B7440A" w:rsidRDefault="0062220C" w:rsidP="0062220C">
            <w:pPr>
              <w:jc w:val="center"/>
              <w:rPr>
                <w:b/>
                <w:color w:val="000000"/>
                <w:sz w:val="20"/>
                <w:szCs w:val="20"/>
              </w:rPr>
            </w:pPr>
          </w:p>
        </w:tc>
        <w:tc>
          <w:tcPr>
            <w:tcW w:w="2126" w:type="dxa"/>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c>
          <w:tcPr>
            <w:tcW w:w="2268" w:type="dxa"/>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r>
      <w:tr w:rsidR="0062220C" w:rsidRPr="00666C86" w:rsidTr="0062220C">
        <w:tc>
          <w:tcPr>
            <w:tcW w:w="3402" w:type="dxa"/>
            <w:tcBorders>
              <w:bottom w:val="single" w:sz="4" w:space="0" w:color="auto"/>
            </w:tcBorders>
            <w:shd w:val="clear" w:color="auto" w:fill="auto"/>
          </w:tcPr>
          <w:p w:rsidR="0062220C" w:rsidRPr="008147C9" w:rsidRDefault="0062220C" w:rsidP="0062220C">
            <w:pPr>
              <w:rPr>
                <w:color w:val="244061"/>
              </w:rPr>
            </w:pPr>
            <w:r w:rsidRPr="008147C9">
              <w:rPr>
                <w:color w:val="244061"/>
                <w:szCs w:val="22"/>
              </w:rPr>
              <w:t>_____________</w:t>
            </w:r>
            <w:r>
              <w:rPr>
                <w:color w:val="244061"/>
                <w:szCs w:val="22"/>
              </w:rPr>
              <w:t xml:space="preserve">_ </w:t>
            </w:r>
          </w:p>
        </w:tc>
        <w:tc>
          <w:tcPr>
            <w:tcW w:w="1843" w:type="dxa"/>
            <w:tcBorders>
              <w:bottom w:val="single" w:sz="4" w:space="0" w:color="auto"/>
            </w:tcBorders>
          </w:tcPr>
          <w:p w:rsidR="0062220C" w:rsidRPr="00B7440A" w:rsidRDefault="0062220C" w:rsidP="0062220C">
            <w:pPr>
              <w:jc w:val="center"/>
              <w:rPr>
                <w:b/>
                <w:color w:val="000000"/>
                <w:sz w:val="20"/>
                <w:szCs w:val="20"/>
              </w:rPr>
            </w:pPr>
          </w:p>
        </w:tc>
        <w:tc>
          <w:tcPr>
            <w:tcW w:w="2126" w:type="dxa"/>
            <w:tcBorders>
              <w:bottom w:val="single" w:sz="4" w:space="0" w:color="auto"/>
            </w:tcBorders>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c>
          <w:tcPr>
            <w:tcW w:w="2268" w:type="dxa"/>
            <w:tcBorders>
              <w:bottom w:val="single" w:sz="4" w:space="0" w:color="auto"/>
            </w:tcBorders>
            <w:shd w:val="clear" w:color="auto" w:fill="auto"/>
          </w:tcPr>
          <w:p w:rsidR="0062220C" w:rsidRPr="00BA2322" w:rsidRDefault="0062220C" w:rsidP="0062220C">
            <w:pPr>
              <w:jc w:val="center"/>
              <w:rPr>
                <w:color w:val="000000"/>
                <w:sz w:val="20"/>
                <w:szCs w:val="20"/>
              </w:rPr>
            </w:pPr>
            <w:r w:rsidRPr="00BA2322">
              <w:rPr>
                <w:color w:val="000000"/>
                <w:sz w:val="20"/>
                <w:szCs w:val="20"/>
              </w:rPr>
              <w:t>0</w:t>
            </w:r>
          </w:p>
        </w:tc>
      </w:tr>
    </w:tbl>
    <w:p w:rsidR="0062220C" w:rsidRDefault="0062220C" w:rsidP="0062220C"/>
    <w:p w:rsidR="002B2486" w:rsidRDefault="002B2486" w:rsidP="00E83CED">
      <w:pPr>
        <w:pStyle w:val="2"/>
      </w:pPr>
      <w:r w:rsidRPr="00666C86">
        <w:rPr>
          <w:i/>
          <w:color w:val="0070C0"/>
        </w:rPr>
        <w:br w:type="page"/>
      </w:r>
      <w:bookmarkStart w:id="28" w:name="_Toc481672435"/>
      <w:r>
        <w:lastRenderedPageBreak/>
        <w:t>Приложение 4</w:t>
      </w:r>
      <w:r w:rsidRPr="00666C86">
        <w:t>. Справочная информация</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6059"/>
      </w:tblGrid>
      <w:tr w:rsidR="0062220C" w:rsidTr="0062220C">
        <w:tc>
          <w:tcPr>
            <w:tcW w:w="3794" w:type="dxa"/>
          </w:tcPr>
          <w:p w:rsidR="0062220C" w:rsidRPr="000D0C3B" w:rsidRDefault="0062220C" w:rsidP="0062220C">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Полное фирменное наименование</w:t>
            </w:r>
          </w:p>
        </w:tc>
        <w:tc>
          <w:tcPr>
            <w:tcW w:w="6059" w:type="dxa"/>
          </w:tcPr>
          <w:p w:rsidR="0062220C" w:rsidRPr="00511FEA" w:rsidRDefault="0062220C" w:rsidP="0062220C">
            <w:pPr>
              <w:pStyle w:val="21"/>
              <w:spacing w:line="228" w:lineRule="auto"/>
              <w:ind w:firstLine="0"/>
              <w:rPr>
                <w:rFonts w:ascii="Arial Narrow" w:hAnsi="Arial Narrow" w:cs="Arial"/>
                <w:bCs/>
                <w:iCs/>
                <w:sz w:val="22"/>
                <w:szCs w:val="22"/>
              </w:rPr>
            </w:pPr>
            <w:r>
              <w:rPr>
                <w:rFonts w:ascii="Arial Narrow" w:hAnsi="Arial Narrow" w:cs="Arial"/>
                <w:bCs/>
                <w:iCs/>
                <w:sz w:val="22"/>
                <w:szCs w:val="22"/>
              </w:rPr>
              <w:t>Публичное</w:t>
            </w:r>
            <w:r w:rsidRPr="00511FEA">
              <w:rPr>
                <w:rFonts w:ascii="Arial Narrow" w:hAnsi="Arial Narrow" w:cs="Arial"/>
                <w:bCs/>
                <w:iCs/>
                <w:sz w:val="22"/>
                <w:szCs w:val="22"/>
              </w:rPr>
              <w:t xml:space="preserve"> акционерное общество </w:t>
            </w:r>
            <w:r w:rsidR="005D3AB5">
              <w:rPr>
                <w:rFonts w:ascii="Arial Narrow" w:hAnsi="Arial Narrow" w:cs="Arial"/>
                <w:bCs/>
                <w:iCs/>
                <w:sz w:val="22"/>
                <w:szCs w:val="22"/>
              </w:rPr>
              <w:t>«</w:t>
            </w:r>
            <w:r w:rsidRPr="00511FEA">
              <w:rPr>
                <w:rFonts w:ascii="Arial Narrow" w:hAnsi="Arial Narrow" w:cs="Arial"/>
                <w:bCs/>
                <w:iCs/>
                <w:sz w:val="22"/>
                <w:szCs w:val="22"/>
              </w:rPr>
              <w:t>Волгоградэнергосбыт</w:t>
            </w:r>
            <w:r w:rsidR="005D3AB5">
              <w:rPr>
                <w:rFonts w:ascii="Arial Narrow" w:hAnsi="Arial Narrow" w:cs="Arial"/>
                <w:bCs/>
                <w:iCs/>
                <w:sz w:val="22"/>
                <w:szCs w:val="22"/>
              </w:rPr>
              <w:t>»</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Сокращенное фирменное наименование</w:t>
            </w:r>
          </w:p>
        </w:tc>
        <w:tc>
          <w:tcPr>
            <w:tcW w:w="6059" w:type="dxa"/>
          </w:tcPr>
          <w:p w:rsidR="0062220C" w:rsidRPr="00511FEA" w:rsidRDefault="0062220C" w:rsidP="0062220C">
            <w:pPr>
              <w:pStyle w:val="21"/>
              <w:spacing w:line="228" w:lineRule="auto"/>
              <w:ind w:firstLine="0"/>
              <w:rPr>
                <w:rFonts w:ascii="Arial Narrow" w:hAnsi="Arial Narrow" w:cs="Arial"/>
                <w:bCs/>
                <w:iCs/>
                <w:sz w:val="22"/>
                <w:szCs w:val="22"/>
              </w:rPr>
            </w:pPr>
            <w:r>
              <w:rPr>
                <w:rFonts w:ascii="Arial Narrow" w:hAnsi="Arial Narrow" w:cs="Arial"/>
                <w:bCs/>
                <w:iCs/>
                <w:sz w:val="22"/>
                <w:szCs w:val="22"/>
              </w:rPr>
              <w:t>П</w:t>
            </w:r>
            <w:r w:rsidRPr="00511FEA">
              <w:rPr>
                <w:rFonts w:ascii="Arial Narrow" w:hAnsi="Arial Narrow" w:cs="Arial"/>
                <w:bCs/>
                <w:iCs/>
                <w:sz w:val="22"/>
                <w:szCs w:val="22"/>
              </w:rPr>
              <w:t xml:space="preserve">АО </w:t>
            </w:r>
            <w:r w:rsidR="005D3AB5">
              <w:rPr>
                <w:rFonts w:ascii="Arial Narrow" w:hAnsi="Arial Narrow" w:cs="Arial"/>
                <w:bCs/>
                <w:iCs/>
                <w:sz w:val="22"/>
                <w:szCs w:val="22"/>
              </w:rPr>
              <w:t>«</w:t>
            </w:r>
            <w:r w:rsidRPr="00511FEA">
              <w:rPr>
                <w:rFonts w:ascii="Arial Narrow" w:hAnsi="Arial Narrow" w:cs="Arial"/>
                <w:bCs/>
                <w:iCs/>
                <w:sz w:val="22"/>
                <w:szCs w:val="22"/>
              </w:rPr>
              <w:t>Волгоградэнергосбыт</w:t>
            </w:r>
            <w:r w:rsidR="005D3AB5">
              <w:rPr>
                <w:rFonts w:ascii="Arial Narrow" w:hAnsi="Arial Narrow" w:cs="Arial"/>
                <w:bCs/>
                <w:iCs/>
                <w:sz w:val="22"/>
                <w:szCs w:val="22"/>
              </w:rPr>
              <w:t>»</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cs="Arial"/>
                <w:bCs/>
                <w:sz w:val="22"/>
                <w:szCs w:val="22"/>
              </w:rPr>
            </w:pPr>
            <w:r w:rsidRPr="000D0C3B">
              <w:rPr>
                <w:rFonts w:ascii="Arial Narrow" w:hAnsi="Arial Narrow" w:cs="Arial"/>
                <w:bCs/>
                <w:iCs/>
                <w:sz w:val="22"/>
                <w:szCs w:val="22"/>
              </w:rPr>
              <w:t>Основной государственный регистрационный номер (ОГРН)</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1053444090028</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cs="Arial"/>
                <w:bCs/>
                <w:iCs/>
                <w:sz w:val="22"/>
                <w:szCs w:val="22"/>
              </w:rPr>
            </w:pPr>
            <w:r w:rsidRPr="000D0C3B">
              <w:rPr>
                <w:rFonts w:ascii="Arial Narrow" w:hAnsi="Arial Narrow" w:cs="Arial"/>
                <w:bCs/>
                <w:iCs/>
                <w:sz w:val="22"/>
                <w:szCs w:val="22"/>
              </w:rPr>
              <w:t>Орган, осуществивший государственную регистрацию</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Инспекция Федеральной налоговой службы по Центральному району г.Волгограда</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cs="Arial"/>
                <w:bCs/>
                <w:iCs/>
                <w:sz w:val="22"/>
                <w:szCs w:val="22"/>
              </w:rPr>
            </w:pPr>
            <w:r w:rsidRPr="000D0C3B">
              <w:rPr>
                <w:rFonts w:ascii="Arial Narrow" w:hAnsi="Arial Narrow" w:cs="Arial"/>
                <w:bCs/>
                <w:iCs/>
                <w:sz w:val="22"/>
                <w:szCs w:val="22"/>
              </w:rPr>
              <w:t>Индивидуальный номер налогоплательщика (ИНН)</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3445071523</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Место нахождения</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400001 Россия, г. Волгоград, Козловская 14</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Почтовый адрес</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400001 Россия, г. Волгоград, Козловская 14</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cs="Arial"/>
                <w:bCs/>
                <w:sz w:val="22"/>
                <w:szCs w:val="22"/>
              </w:rPr>
            </w:pPr>
            <w:r w:rsidRPr="000D0C3B">
              <w:rPr>
                <w:rFonts w:ascii="Arial Narrow" w:hAnsi="Arial Narrow" w:cs="Arial"/>
                <w:bCs/>
                <w:iCs/>
                <w:sz w:val="22"/>
                <w:szCs w:val="22"/>
              </w:rPr>
              <w:t>Телефон/ факс</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(8442) 94-63-19/(8442) 94-63-19</w:t>
            </w:r>
          </w:p>
        </w:tc>
      </w:tr>
      <w:tr w:rsidR="0062220C" w:rsidTr="0062220C">
        <w:tc>
          <w:tcPr>
            <w:tcW w:w="3794" w:type="dxa"/>
          </w:tcPr>
          <w:p w:rsidR="0062220C" w:rsidRPr="000D0C3B" w:rsidRDefault="0062220C" w:rsidP="0062220C">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Официальный сайт</w:t>
            </w:r>
          </w:p>
        </w:tc>
        <w:tc>
          <w:tcPr>
            <w:tcW w:w="6059" w:type="dxa"/>
          </w:tcPr>
          <w:p w:rsidR="0062220C" w:rsidRPr="000D0C3B" w:rsidRDefault="0062220C" w:rsidP="0062220C">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www.energosale34.ru</w:t>
            </w:r>
          </w:p>
          <w:p w:rsidR="0062220C" w:rsidRPr="000D0C3B" w:rsidRDefault="0062220C" w:rsidP="0062220C">
            <w:pPr>
              <w:pStyle w:val="21"/>
              <w:spacing w:line="228" w:lineRule="auto"/>
              <w:ind w:firstLine="0"/>
              <w:rPr>
                <w:rFonts w:ascii="Arial Narrow" w:hAnsi="Arial Narrow" w:cs="Arial"/>
                <w:b/>
                <w:i/>
                <w:sz w:val="22"/>
                <w:szCs w:val="22"/>
              </w:rPr>
            </w:pPr>
          </w:p>
        </w:tc>
      </w:tr>
    </w:tbl>
    <w:p w:rsidR="0062220C" w:rsidRPr="00666C86" w:rsidRDefault="0062220C" w:rsidP="0062220C">
      <w:pPr>
        <w:pStyle w:val="21"/>
        <w:spacing w:line="228" w:lineRule="auto"/>
        <w:ind w:firstLine="0"/>
        <w:rPr>
          <w:rFonts w:ascii="Arial Narrow" w:hAnsi="Arial Narrow"/>
          <w:iCs/>
          <w:sz w:val="24"/>
          <w:szCs w:val="24"/>
        </w:rPr>
      </w:pPr>
    </w:p>
    <w:p w:rsidR="0062220C" w:rsidRDefault="0062220C" w:rsidP="0062220C">
      <w:pPr>
        <w:spacing w:before="4" w:after="120"/>
        <w:rPr>
          <w:b/>
        </w:rPr>
      </w:pPr>
      <w:r w:rsidRPr="00876E71">
        <w:rPr>
          <w:b/>
        </w:rPr>
        <w:t>Банковские реквизиты:</w:t>
      </w:r>
    </w:p>
    <w:p w:rsidR="0062220C" w:rsidRPr="00394C2A" w:rsidRDefault="0062220C" w:rsidP="0062220C">
      <w:pPr>
        <w:pStyle w:val="21"/>
        <w:spacing w:after="120" w:line="228" w:lineRule="auto"/>
        <w:ind w:firstLine="0"/>
        <w:jc w:val="left"/>
        <w:rPr>
          <w:rFonts w:ascii="Arial Narrow" w:hAnsi="Arial Narrow"/>
          <w:sz w:val="22"/>
          <w:szCs w:val="22"/>
        </w:rPr>
      </w:pPr>
      <w:r>
        <w:rPr>
          <w:rFonts w:ascii="Arial Narrow" w:hAnsi="Arial Narrow"/>
          <w:sz w:val="22"/>
          <w:szCs w:val="22"/>
        </w:rPr>
        <w:t>Получатель: П</w:t>
      </w:r>
      <w:r w:rsidRPr="00394C2A">
        <w:rPr>
          <w:rFonts w:ascii="Arial Narrow" w:hAnsi="Arial Narrow"/>
          <w:sz w:val="22"/>
          <w:szCs w:val="22"/>
        </w:rPr>
        <w:t xml:space="preserve">АО </w:t>
      </w:r>
      <w:r w:rsidR="005D3AB5">
        <w:rPr>
          <w:rFonts w:ascii="Arial Narrow" w:hAnsi="Arial Narrow"/>
          <w:sz w:val="22"/>
          <w:szCs w:val="22"/>
        </w:rPr>
        <w:t>«</w:t>
      </w:r>
      <w:r w:rsidRPr="00394C2A">
        <w:rPr>
          <w:rFonts w:ascii="Arial Narrow" w:hAnsi="Arial Narrow"/>
          <w:sz w:val="22"/>
          <w:szCs w:val="22"/>
        </w:rPr>
        <w:t>Волгоградэнергосбыт</w:t>
      </w:r>
      <w:r w:rsidR="005D3AB5">
        <w:rPr>
          <w:rFonts w:ascii="Arial Narrow" w:hAnsi="Arial Narrow"/>
          <w:sz w:val="22"/>
          <w:szCs w:val="22"/>
        </w:rPr>
        <w:t>»</w:t>
      </w:r>
    </w:p>
    <w:p w:rsidR="0062220C" w:rsidRPr="00394C2A" w:rsidRDefault="0062220C" w:rsidP="0062220C">
      <w:pPr>
        <w:pStyle w:val="21"/>
        <w:spacing w:after="120" w:line="228" w:lineRule="auto"/>
        <w:ind w:firstLine="0"/>
        <w:jc w:val="left"/>
        <w:rPr>
          <w:rFonts w:ascii="Arial Narrow" w:hAnsi="Arial Narrow"/>
          <w:sz w:val="22"/>
          <w:szCs w:val="22"/>
        </w:rPr>
      </w:pPr>
      <w:r w:rsidRPr="00394C2A">
        <w:rPr>
          <w:rFonts w:ascii="Arial Narrow" w:hAnsi="Arial Narrow"/>
          <w:sz w:val="22"/>
          <w:szCs w:val="22"/>
        </w:rPr>
        <w:t>ИНН: 3445071523</w:t>
      </w:r>
    </w:p>
    <w:p w:rsidR="0062220C" w:rsidRPr="00394C2A" w:rsidRDefault="0062220C" w:rsidP="0062220C">
      <w:pPr>
        <w:pStyle w:val="21"/>
        <w:spacing w:after="120" w:line="228" w:lineRule="auto"/>
        <w:ind w:firstLine="0"/>
        <w:jc w:val="left"/>
        <w:rPr>
          <w:rFonts w:ascii="Arial Narrow" w:hAnsi="Arial Narrow"/>
          <w:sz w:val="22"/>
          <w:szCs w:val="22"/>
        </w:rPr>
      </w:pPr>
      <w:r>
        <w:rPr>
          <w:rFonts w:ascii="Arial Narrow" w:hAnsi="Arial Narrow"/>
          <w:sz w:val="22"/>
          <w:szCs w:val="22"/>
        </w:rPr>
        <w:t>КПП: 344501001</w:t>
      </w:r>
    </w:p>
    <w:p w:rsidR="0062220C" w:rsidRPr="00394C2A" w:rsidRDefault="0062220C" w:rsidP="0062220C">
      <w:pPr>
        <w:pStyle w:val="21"/>
        <w:spacing w:after="120" w:line="228" w:lineRule="auto"/>
        <w:ind w:firstLine="0"/>
        <w:jc w:val="left"/>
        <w:rPr>
          <w:rFonts w:ascii="Arial Narrow" w:hAnsi="Arial Narrow"/>
          <w:sz w:val="22"/>
          <w:szCs w:val="22"/>
        </w:rPr>
      </w:pPr>
      <w:r>
        <w:rPr>
          <w:rFonts w:ascii="Arial Narrow" w:hAnsi="Arial Narrow"/>
          <w:sz w:val="22"/>
          <w:szCs w:val="22"/>
        </w:rPr>
        <w:t>р/сч. 40702810021070005805</w:t>
      </w:r>
    </w:p>
    <w:p w:rsidR="0062220C" w:rsidRPr="00394C2A" w:rsidRDefault="0062220C" w:rsidP="0062220C">
      <w:pPr>
        <w:pStyle w:val="21"/>
        <w:spacing w:after="120" w:line="228" w:lineRule="auto"/>
        <w:ind w:firstLine="0"/>
        <w:jc w:val="left"/>
        <w:rPr>
          <w:rFonts w:ascii="Arial Narrow" w:hAnsi="Arial Narrow"/>
          <w:sz w:val="22"/>
          <w:szCs w:val="22"/>
        </w:rPr>
      </w:pPr>
      <w:r>
        <w:rPr>
          <w:rFonts w:ascii="Arial Narrow" w:hAnsi="Arial Narrow"/>
          <w:sz w:val="22"/>
          <w:szCs w:val="22"/>
        </w:rPr>
        <w:t xml:space="preserve">в </w:t>
      </w:r>
      <w:r w:rsidRPr="00394C2A">
        <w:rPr>
          <w:rFonts w:ascii="Arial Narrow" w:hAnsi="Arial Narrow"/>
          <w:sz w:val="22"/>
          <w:szCs w:val="22"/>
        </w:rPr>
        <w:t>Ф-л</w:t>
      </w:r>
      <w:r>
        <w:rPr>
          <w:rFonts w:ascii="Arial Narrow" w:hAnsi="Arial Narrow"/>
          <w:sz w:val="22"/>
          <w:szCs w:val="22"/>
        </w:rPr>
        <w:t>е</w:t>
      </w:r>
      <w:r w:rsidRPr="00394C2A">
        <w:rPr>
          <w:rFonts w:ascii="Arial Narrow" w:hAnsi="Arial Narrow"/>
          <w:sz w:val="22"/>
          <w:szCs w:val="22"/>
        </w:rPr>
        <w:t xml:space="preserve"> </w:t>
      </w:r>
      <w:r>
        <w:rPr>
          <w:rFonts w:ascii="Arial Narrow" w:hAnsi="Arial Narrow"/>
          <w:sz w:val="22"/>
          <w:szCs w:val="22"/>
        </w:rPr>
        <w:t>Банка ГПБ (АО) в г. Краснодаре</w:t>
      </w:r>
      <w:r w:rsidRPr="00394C2A">
        <w:rPr>
          <w:rFonts w:ascii="Arial Narrow" w:hAnsi="Arial Narrow"/>
          <w:sz w:val="22"/>
          <w:szCs w:val="22"/>
        </w:rPr>
        <w:t xml:space="preserve">, </w:t>
      </w:r>
    </w:p>
    <w:p w:rsidR="0062220C" w:rsidRPr="00394C2A" w:rsidRDefault="0062220C" w:rsidP="0062220C">
      <w:pPr>
        <w:pStyle w:val="21"/>
        <w:spacing w:after="120" w:line="228" w:lineRule="auto"/>
        <w:ind w:firstLine="0"/>
        <w:jc w:val="left"/>
        <w:rPr>
          <w:rFonts w:ascii="Arial Narrow" w:hAnsi="Arial Narrow"/>
          <w:sz w:val="22"/>
          <w:szCs w:val="22"/>
        </w:rPr>
      </w:pPr>
      <w:r>
        <w:rPr>
          <w:rFonts w:ascii="Arial Narrow" w:hAnsi="Arial Narrow"/>
          <w:sz w:val="22"/>
          <w:szCs w:val="22"/>
        </w:rPr>
        <w:t>БИК 040349781</w:t>
      </w:r>
      <w:r w:rsidRPr="00394C2A">
        <w:rPr>
          <w:rFonts w:ascii="Arial Narrow" w:hAnsi="Arial Narrow"/>
          <w:sz w:val="22"/>
          <w:szCs w:val="22"/>
        </w:rPr>
        <w:t>,</w:t>
      </w:r>
    </w:p>
    <w:p w:rsidR="0062220C" w:rsidRPr="00394C2A" w:rsidRDefault="0062220C" w:rsidP="0062220C">
      <w:pPr>
        <w:pStyle w:val="21"/>
        <w:spacing w:after="120" w:line="228" w:lineRule="auto"/>
        <w:ind w:firstLine="0"/>
        <w:jc w:val="left"/>
        <w:rPr>
          <w:rFonts w:ascii="Arial Narrow" w:hAnsi="Arial Narrow"/>
          <w:sz w:val="22"/>
          <w:szCs w:val="22"/>
        </w:rPr>
      </w:pPr>
      <w:r w:rsidRPr="00394C2A">
        <w:rPr>
          <w:rFonts w:ascii="Arial Narrow" w:hAnsi="Arial Narrow"/>
          <w:sz w:val="22"/>
          <w:szCs w:val="22"/>
        </w:rPr>
        <w:t xml:space="preserve">к/сч. № </w:t>
      </w:r>
      <w:r>
        <w:rPr>
          <w:rFonts w:ascii="Arial Narrow" w:hAnsi="Arial Narrow"/>
          <w:sz w:val="22"/>
          <w:szCs w:val="22"/>
        </w:rPr>
        <w:t>30101810500000000781</w:t>
      </w:r>
    </w:p>
    <w:p w:rsidR="0062220C" w:rsidRDefault="0062220C" w:rsidP="0062220C">
      <w:pPr>
        <w:spacing w:before="4" w:after="4"/>
        <w:rPr>
          <w:b/>
          <w:iCs/>
        </w:rPr>
      </w:pPr>
      <w:r>
        <w:rPr>
          <w:b/>
        </w:rPr>
        <w:t>А</w:t>
      </w:r>
      <w:r w:rsidRPr="00666C86">
        <w:rPr>
          <w:b/>
        </w:rPr>
        <w:t>удитор</w:t>
      </w:r>
      <w:r>
        <w:rPr>
          <w:b/>
        </w:rPr>
        <w:t xml:space="preserve"> </w:t>
      </w:r>
    </w:p>
    <w:p w:rsidR="0062220C" w:rsidRPr="00A901E6" w:rsidRDefault="0062220C" w:rsidP="0062220C">
      <w:pPr>
        <w:spacing w:before="4" w:after="4"/>
        <w:rPr>
          <w:i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953"/>
      </w:tblGrid>
      <w:tr w:rsidR="0062220C" w:rsidRPr="00A901E6" w:rsidTr="0062220C">
        <w:tc>
          <w:tcPr>
            <w:tcW w:w="3936" w:type="dxa"/>
          </w:tcPr>
          <w:p w:rsidR="0062220C" w:rsidRPr="00A901E6" w:rsidRDefault="0062220C" w:rsidP="0062220C">
            <w:pPr>
              <w:spacing w:before="4" w:after="4"/>
            </w:pPr>
            <w:r w:rsidRPr="00A901E6">
              <w:t>Полное фирменное наименование</w:t>
            </w:r>
          </w:p>
        </w:tc>
        <w:tc>
          <w:tcPr>
            <w:tcW w:w="5953" w:type="dxa"/>
          </w:tcPr>
          <w:p w:rsidR="0062220C" w:rsidRPr="00B96732" w:rsidRDefault="0062220C" w:rsidP="0062220C">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 xml:space="preserve">Общество с ограниченной ответственностью </w:t>
            </w:r>
            <w:r w:rsidR="005D3AB5">
              <w:rPr>
                <w:rFonts w:ascii="Arial Narrow" w:hAnsi="Arial Narrow" w:cs="Arial"/>
                <w:sz w:val="22"/>
                <w:szCs w:val="22"/>
              </w:rPr>
              <w:t>«</w:t>
            </w:r>
            <w:r w:rsidRPr="00B96732">
              <w:rPr>
                <w:rFonts w:ascii="Arial Narrow" w:hAnsi="Arial Narrow" w:cs="Arial"/>
                <w:sz w:val="22"/>
                <w:szCs w:val="22"/>
              </w:rPr>
              <w:t>Премиум-Аудит</w:t>
            </w:r>
            <w:r w:rsidR="005D3AB5">
              <w:rPr>
                <w:rFonts w:ascii="Arial Narrow" w:hAnsi="Arial Narrow" w:cs="Arial"/>
                <w:sz w:val="22"/>
                <w:szCs w:val="22"/>
              </w:rPr>
              <w:t>»</w:t>
            </w:r>
          </w:p>
        </w:tc>
      </w:tr>
      <w:tr w:rsidR="0062220C" w:rsidRPr="00A901E6" w:rsidTr="0062220C">
        <w:tc>
          <w:tcPr>
            <w:tcW w:w="3936" w:type="dxa"/>
          </w:tcPr>
          <w:p w:rsidR="0062220C" w:rsidRPr="00A901E6" w:rsidRDefault="0062220C" w:rsidP="0062220C">
            <w:pPr>
              <w:spacing w:before="4" w:after="4"/>
              <w:rPr>
                <w:rStyle w:val="subst0"/>
              </w:rPr>
            </w:pPr>
            <w:r w:rsidRPr="00A901E6">
              <w:t>Сокращенное фирменное наименование</w:t>
            </w:r>
          </w:p>
        </w:tc>
        <w:tc>
          <w:tcPr>
            <w:tcW w:w="5953" w:type="dxa"/>
          </w:tcPr>
          <w:p w:rsidR="0062220C" w:rsidRPr="00B96732" w:rsidRDefault="0062220C" w:rsidP="0062220C">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 xml:space="preserve">ООО </w:t>
            </w:r>
            <w:r w:rsidR="005D3AB5">
              <w:rPr>
                <w:rFonts w:ascii="Arial Narrow" w:hAnsi="Arial Narrow" w:cs="Arial"/>
                <w:sz w:val="22"/>
                <w:szCs w:val="22"/>
              </w:rPr>
              <w:t>«</w:t>
            </w:r>
            <w:r w:rsidRPr="00B96732">
              <w:rPr>
                <w:rFonts w:ascii="Arial Narrow" w:hAnsi="Arial Narrow" w:cs="Arial"/>
                <w:sz w:val="22"/>
                <w:szCs w:val="22"/>
              </w:rPr>
              <w:t>Премиум-Аудит</w:t>
            </w:r>
            <w:r w:rsidR="005D3AB5">
              <w:rPr>
                <w:rFonts w:ascii="Arial Narrow" w:hAnsi="Arial Narrow" w:cs="Arial"/>
                <w:sz w:val="22"/>
                <w:szCs w:val="22"/>
              </w:rPr>
              <w:t>»</w:t>
            </w:r>
          </w:p>
        </w:tc>
      </w:tr>
      <w:tr w:rsidR="0062220C" w:rsidRPr="00A901E6" w:rsidTr="0062220C">
        <w:tc>
          <w:tcPr>
            <w:tcW w:w="3936" w:type="dxa"/>
          </w:tcPr>
          <w:p w:rsidR="0062220C" w:rsidRPr="00A901E6" w:rsidRDefault="0062220C" w:rsidP="0062220C">
            <w:pPr>
              <w:spacing w:before="4" w:after="4"/>
              <w:rPr>
                <w:rStyle w:val="subst0"/>
              </w:rPr>
            </w:pPr>
            <w:r w:rsidRPr="00A901E6">
              <w:t>Место нахождения</w:t>
            </w:r>
          </w:p>
        </w:tc>
        <w:tc>
          <w:tcPr>
            <w:tcW w:w="5953" w:type="dxa"/>
          </w:tcPr>
          <w:p w:rsidR="0062220C" w:rsidRPr="00B96732" w:rsidRDefault="0062220C" w:rsidP="0062220C">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125438 г. Москва, пер. 3-й Лихачевский , дом 3, корп.2-210</w:t>
            </w:r>
          </w:p>
        </w:tc>
      </w:tr>
      <w:tr w:rsidR="0062220C" w:rsidRPr="00A901E6" w:rsidTr="0062220C">
        <w:tc>
          <w:tcPr>
            <w:tcW w:w="3936" w:type="dxa"/>
          </w:tcPr>
          <w:p w:rsidR="0062220C" w:rsidRPr="00A901E6" w:rsidRDefault="0062220C" w:rsidP="0062220C">
            <w:pPr>
              <w:spacing w:before="4" w:after="4"/>
            </w:pPr>
            <w:r w:rsidRPr="00A901E6">
              <w:t>Почтовый адрес</w:t>
            </w:r>
          </w:p>
        </w:tc>
        <w:tc>
          <w:tcPr>
            <w:tcW w:w="5953" w:type="dxa"/>
          </w:tcPr>
          <w:p w:rsidR="0062220C" w:rsidRPr="00B96732" w:rsidRDefault="0062220C" w:rsidP="0062220C">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125438 г. Москва, пер. 3-й Лихачевский , дом 3, корп.2-210</w:t>
            </w:r>
          </w:p>
        </w:tc>
      </w:tr>
      <w:tr w:rsidR="0062220C" w:rsidRPr="00A901E6" w:rsidTr="0062220C">
        <w:tc>
          <w:tcPr>
            <w:tcW w:w="3936" w:type="dxa"/>
          </w:tcPr>
          <w:p w:rsidR="0062220C" w:rsidRPr="00A901E6" w:rsidRDefault="0062220C" w:rsidP="0062220C">
            <w:pPr>
              <w:spacing w:before="4" w:after="4"/>
              <w:rPr>
                <w:spacing w:val="-5"/>
              </w:rPr>
            </w:pPr>
            <w:r w:rsidRPr="00A901E6">
              <w:t>ИНН</w:t>
            </w:r>
          </w:p>
        </w:tc>
        <w:tc>
          <w:tcPr>
            <w:tcW w:w="5953" w:type="dxa"/>
          </w:tcPr>
          <w:p w:rsidR="0062220C" w:rsidRPr="00B96732" w:rsidRDefault="0062220C" w:rsidP="0062220C">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7719631368</w:t>
            </w:r>
          </w:p>
        </w:tc>
      </w:tr>
    </w:tbl>
    <w:p w:rsidR="0062220C" w:rsidRPr="00A901E6" w:rsidRDefault="0062220C" w:rsidP="0062220C">
      <w:pPr>
        <w:spacing w:before="4" w:after="4"/>
        <w:rPr>
          <w:i/>
          <w:iCs/>
        </w:rPr>
      </w:pPr>
    </w:p>
    <w:p w:rsidR="0062220C" w:rsidRDefault="0062220C" w:rsidP="0062220C">
      <w:pPr>
        <w:spacing w:before="4" w:after="4"/>
        <w:rPr>
          <w:b/>
          <w:iCs/>
        </w:rPr>
      </w:pPr>
      <w:r>
        <w:rPr>
          <w:b/>
        </w:rPr>
        <w:t>Реестродержатель</w:t>
      </w:r>
    </w:p>
    <w:p w:rsidR="0062220C" w:rsidRPr="00666C86" w:rsidRDefault="0062220C" w:rsidP="0062220C">
      <w:pPr>
        <w:spacing w:before="4" w:after="4"/>
        <w:rPr>
          <w:b/>
          <w:i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953"/>
      </w:tblGrid>
      <w:tr w:rsidR="0062220C" w:rsidRPr="00876E71" w:rsidTr="0062220C">
        <w:tc>
          <w:tcPr>
            <w:tcW w:w="3936" w:type="dxa"/>
          </w:tcPr>
          <w:p w:rsidR="0062220C" w:rsidRPr="008147C9" w:rsidRDefault="0062220C" w:rsidP="0062220C">
            <w:r w:rsidRPr="008147C9">
              <w:t>Полное фирменное наименование</w:t>
            </w:r>
          </w:p>
        </w:tc>
        <w:tc>
          <w:tcPr>
            <w:tcW w:w="5953" w:type="dxa"/>
            <w:vAlign w:val="center"/>
          </w:tcPr>
          <w:p w:rsidR="0062220C" w:rsidRPr="000D0C3B" w:rsidRDefault="0062220C" w:rsidP="0062220C">
            <w:pPr>
              <w:pStyle w:val="21"/>
              <w:spacing w:line="228" w:lineRule="auto"/>
              <w:ind w:firstLine="0"/>
              <w:rPr>
                <w:rFonts w:ascii="Arial Narrow" w:hAnsi="Arial Narrow" w:cs="Arial"/>
                <w:bCs/>
                <w:iCs/>
                <w:sz w:val="22"/>
                <w:szCs w:val="22"/>
              </w:rPr>
            </w:pPr>
            <w:r>
              <w:rPr>
                <w:rFonts w:ascii="Arial Narrow" w:hAnsi="Arial Narrow" w:cs="Arial"/>
                <w:bCs/>
                <w:iCs/>
                <w:sz w:val="22"/>
                <w:szCs w:val="22"/>
              </w:rPr>
              <w:t>А</w:t>
            </w:r>
            <w:r w:rsidRPr="000D0C3B">
              <w:rPr>
                <w:rFonts w:ascii="Arial Narrow" w:hAnsi="Arial Narrow" w:cs="Arial"/>
                <w:bCs/>
                <w:iCs/>
                <w:sz w:val="22"/>
                <w:szCs w:val="22"/>
              </w:rPr>
              <w:t xml:space="preserve">кционерное общество </w:t>
            </w:r>
            <w:r w:rsidR="005D3AB5">
              <w:rPr>
                <w:rFonts w:ascii="Arial Narrow" w:hAnsi="Arial Narrow" w:cs="Arial"/>
                <w:bCs/>
                <w:iCs/>
                <w:sz w:val="22"/>
                <w:szCs w:val="22"/>
              </w:rPr>
              <w:t>«</w:t>
            </w:r>
            <w:r w:rsidRPr="000D0C3B">
              <w:rPr>
                <w:rFonts w:ascii="Arial Narrow" w:hAnsi="Arial Narrow" w:cs="Arial"/>
                <w:bCs/>
                <w:iCs/>
                <w:sz w:val="22"/>
                <w:szCs w:val="22"/>
              </w:rPr>
              <w:t>Индустрия - РЕЕСТР</w:t>
            </w:r>
            <w:r w:rsidR="005D3AB5">
              <w:rPr>
                <w:rFonts w:ascii="Arial Narrow" w:hAnsi="Arial Narrow" w:cs="Arial"/>
                <w:bCs/>
                <w:iCs/>
                <w:sz w:val="22"/>
                <w:szCs w:val="22"/>
              </w:rPr>
              <w:t>»</w:t>
            </w:r>
          </w:p>
        </w:tc>
      </w:tr>
      <w:tr w:rsidR="0062220C" w:rsidRPr="00876E71" w:rsidTr="0062220C">
        <w:tc>
          <w:tcPr>
            <w:tcW w:w="3936" w:type="dxa"/>
          </w:tcPr>
          <w:p w:rsidR="0062220C" w:rsidRPr="008147C9" w:rsidRDefault="0062220C" w:rsidP="0062220C">
            <w:r w:rsidRPr="008147C9">
              <w:t>Сокращенное фирменное наименование</w:t>
            </w:r>
          </w:p>
        </w:tc>
        <w:tc>
          <w:tcPr>
            <w:tcW w:w="5953" w:type="dxa"/>
            <w:vAlign w:val="center"/>
          </w:tcPr>
          <w:p w:rsidR="0062220C" w:rsidRPr="000D0C3B" w:rsidRDefault="0062220C" w:rsidP="0062220C">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 xml:space="preserve">АО </w:t>
            </w:r>
            <w:r w:rsidR="005D3AB5">
              <w:rPr>
                <w:rFonts w:ascii="Arial Narrow" w:hAnsi="Arial Narrow" w:cs="Arial"/>
                <w:bCs/>
                <w:iCs/>
                <w:sz w:val="22"/>
                <w:szCs w:val="22"/>
              </w:rPr>
              <w:t>«</w:t>
            </w:r>
            <w:r w:rsidRPr="000D0C3B">
              <w:rPr>
                <w:rFonts w:ascii="Arial Narrow" w:hAnsi="Arial Narrow" w:cs="Arial"/>
                <w:bCs/>
                <w:iCs/>
                <w:sz w:val="22"/>
                <w:szCs w:val="22"/>
              </w:rPr>
              <w:t>Индустрия-РЕЕСТР</w:t>
            </w:r>
            <w:r w:rsidR="005D3AB5">
              <w:rPr>
                <w:rFonts w:ascii="Arial Narrow" w:hAnsi="Arial Narrow" w:cs="Arial"/>
                <w:bCs/>
                <w:iCs/>
                <w:sz w:val="22"/>
                <w:szCs w:val="22"/>
              </w:rPr>
              <w:t>»</w:t>
            </w:r>
          </w:p>
        </w:tc>
      </w:tr>
      <w:tr w:rsidR="0062220C" w:rsidRPr="00876E71" w:rsidTr="0062220C">
        <w:tc>
          <w:tcPr>
            <w:tcW w:w="3936" w:type="dxa"/>
          </w:tcPr>
          <w:p w:rsidR="0062220C" w:rsidRPr="008F261D" w:rsidRDefault="0062220C" w:rsidP="0062220C">
            <w:r w:rsidRPr="008F261D">
              <w:t>Место нахождения</w:t>
            </w:r>
          </w:p>
        </w:tc>
        <w:tc>
          <w:tcPr>
            <w:tcW w:w="5953" w:type="dxa"/>
            <w:vAlign w:val="center"/>
          </w:tcPr>
          <w:p w:rsidR="0062220C" w:rsidRPr="002B443A" w:rsidRDefault="0062220C" w:rsidP="0062220C">
            <w:pPr>
              <w:pStyle w:val="21"/>
              <w:spacing w:line="228" w:lineRule="auto"/>
              <w:ind w:firstLine="0"/>
              <w:rPr>
                <w:rFonts w:ascii="Arial Narrow" w:hAnsi="Arial Narrow" w:cs="Arial"/>
                <w:bCs/>
                <w:iCs/>
                <w:sz w:val="22"/>
                <w:szCs w:val="22"/>
              </w:rPr>
            </w:pPr>
            <w:r w:rsidRPr="002B443A">
              <w:rPr>
                <w:rFonts w:ascii="Arial Narrow" w:hAnsi="Arial Narrow" w:cs="Arial"/>
                <w:bCs/>
                <w:iCs/>
                <w:sz w:val="22"/>
                <w:szCs w:val="22"/>
              </w:rPr>
              <w:t>г.Москва, ул. ул. Хромова, д.1</w:t>
            </w:r>
          </w:p>
        </w:tc>
      </w:tr>
      <w:tr w:rsidR="0062220C" w:rsidRPr="00876E71" w:rsidTr="0062220C">
        <w:tc>
          <w:tcPr>
            <w:tcW w:w="3936" w:type="dxa"/>
          </w:tcPr>
          <w:p w:rsidR="0062220C" w:rsidRPr="008F261D" w:rsidRDefault="0062220C" w:rsidP="0062220C">
            <w:r w:rsidRPr="008F261D">
              <w:t>Почтовый адрес</w:t>
            </w:r>
          </w:p>
        </w:tc>
        <w:tc>
          <w:tcPr>
            <w:tcW w:w="5953" w:type="dxa"/>
            <w:vAlign w:val="center"/>
          </w:tcPr>
          <w:p w:rsidR="0062220C" w:rsidRPr="002B443A" w:rsidRDefault="0062220C" w:rsidP="0062220C">
            <w:pPr>
              <w:pStyle w:val="21"/>
              <w:spacing w:line="228" w:lineRule="auto"/>
              <w:ind w:firstLine="0"/>
              <w:rPr>
                <w:rFonts w:ascii="Arial Narrow" w:hAnsi="Arial Narrow" w:cs="Arial"/>
                <w:bCs/>
                <w:iCs/>
                <w:sz w:val="22"/>
                <w:szCs w:val="22"/>
              </w:rPr>
            </w:pPr>
            <w:r w:rsidRPr="002B443A">
              <w:rPr>
                <w:rFonts w:ascii="Arial Narrow" w:hAnsi="Arial Narrow" w:cs="Arial"/>
                <w:bCs/>
                <w:iCs/>
                <w:sz w:val="22"/>
                <w:szCs w:val="22"/>
              </w:rPr>
              <w:t>106071, г.Москва, ул. Хромова, д.1</w:t>
            </w:r>
          </w:p>
        </w:tc>
      </w:tr>
      <w:tr w:rsidR="0062220C" w:rsidRPr="00876E71" w:rsidTr="0062220C">
        <w:tc>
          <w:tcPr>
            <w:tcW w:w="3936" w:type="dxa"/>
          </w:tcPr>
          <w:p w:rsidR="0062220C" w:rsidRPr="008F261D" w:rsidRDefault="0062220C" w:rsidP="0062220C">
            <w:r w:rsidRPr="008F261D">
              <w:t>ИНН</w:t>
            </w:r>
          </w:p>
        </w:tc>
        <w:tc>
          <w:tcPr>
            <w:tcW w:w="5953" w:type="dxa"/>
            <w:vAlign w:val="center"/>
          </w:tcPr>
          <w:p w:rsidR="0062220C" w:rsidRPr="000D0C3B" w:rsidRDefault="0062220C" w:rsidP="0062220C">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3302021034</w:t>
            </w:r>
          </w:p>
        </w:tc>
      </w:tr>
      <w:tr w:rsidR="0062220C" w:rsidRPr="00876E71" w:rsidTr="0062220C">
        <w:tc>
          <w:tcPr>
            <w:tcW w:w="3936" w:type="dxa"/>
          </w:tcPr>
          <w:p w:rsidR="0062220C" w:rsidRPr="008F261D" w:rsidRDefault="0062220C" w:rsidP="0062220C">
            <w:r w:rsidRPr="008F261D">
              <w:t>Тел., факс</w:t>
            </w:r>
          </w:p>
        </w:tc>
        <w:tc>
          <w:tcPr>
            <w:tcW w:w="5953" w:type="dxa"/>
            <w:vAlign w:val="center"/>
          </w:tcPr>
          <w:p w:rsidR="0062220C" w:rsidRPr="000D0C3B" w:rsidRDefault="0062220C" w:rsidP="0062220C">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w:t>
            </w:r>
            <w:r>
              <w:rPr>
                <w:rFonts w:ascii="Arial Narrow" w:hAnsi="Arial Narrow" w:cs="Arial"/>
                <w:bCs/>
                <w:iCs/>
                <w:sz w:val="22"/>
                <w:szCs w:val="22"/>
              </w:rPr>
              <w:t>499) 959-00-18</w:t>
            </w:r>
          </w:p>
        </w:tc>
      </w:tr>
      <w:tr w:rsidR="0062220C" w:rsidRPr="00876E71" w:rsidTr="0062220C">
        <w:tc>
          <w:tcPr>
            <w:tcW w:w="3936" w:type="dxa"/>
          </w:tcPr>
          <w:p w:rsidR="0062220C" w:rsidRPr="008F261D" w:rsidRDefault="0062220C" w:rsidP="0062220C">
            <w:r w:rsidRPr="008F261D">
              <w:t>Адрес электронной почты</w:t>
            </w:r>
          </w:p>
        </w:tc>
        <w:tc>
          <w:tcPr>
            <w:tcW w:w="5953" w:type="dxa"/>
            <w:vAlign w:val="center"/>
          </w:tcPr>
          <w:p w:rsidR="0062220C" w:rsidRPr="000D0C3B" w:rsidRDefault="00496B08" w:rsidP="0062220C">
            <w:pPr>
              <w:pStyle w:val="21"/>
              <w:spacing w:line="228" w:lineRule="auto"/>
              <w:ind w:firstLine="0"/>
              <w:rPr>
                <w:rFonts w:ascii="Arial Narrow" w:hAnsi="Arial Narrow" w:cs="Arial"/>
                <w:bCs/>
                <w:iCs/>
                <w:sz w:val="22"/>
                <w:szCs w:val="22"/>
              </w:rPr>
            </w:pPr>
            <w:hyperlink r:id="rId23" w:history="1">
              <w:r w:rsidR="0062220C" w:rsidRPr="000D0C3B">
                <w:rPr>
                  <w:rFonts w:ascii="Arial Narrow" w:hAnsi="Arial Narrow" w:cs="Arial"/>
                  <w:bCs/>
                  <w:iCs/>
                  <w:sz w:val="22"/>
                  <w:szCs w:val="22"/>
                </w:rPr>
                <w:t>post@industria-reestr.ru</w:t>
              </w:r>
            </w:hyperlink>
          </w:p>
        </w:tc>
      </w:tr>
      <w:tr w:rsidR="0062220C" w:rsidRPr="00876E71" w:rsidTr="0062220C">
        <w:tc>
          <w:tcPr>
            <w:tcW w:w="3936" w:type="dxa"/>
          </w:tcPr>
          <w:p w:rsidR="0062220C" w:rsidRPr="008F261D" w:rsidRDefault="0062220C" w:rsidP="0062220C">
            <w:r w:rsidRPr="008F261D">
              <w:t>Официальный сайт</w:t>
            </w:r>
          </w:p>
        </w:tc>
        <w:tc>
          <w:tcPr>
            <w:tcW w:w="5953" w:type="dxa"/>
            <w:vAlign w:val="center"/>
          </w:tcPr>
          <w:p w:rsidR="0062220C" w:rsidRPr="000D0C3B" w:rsidRDefault="0062220C" w:rsidP="0062220C">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www.industria-reestr.ru</w:t>
            </w:r>
          </w:p>
        </w:tc>
      </w:tr>
      <w:tr w:rsidR="0062220C" w:rsidRPr="00876E71" w:rsidTr="0062220C">
        <w:tc>
          <w:tcPr>
            <w:tcW w:w="3936" w:type="dxa"/>
          </w:tcPr>
          <w:p w:rsidR="0062220C" w:rsidRPr="008F261D" w:rsidRDefault="0062220C" w:rsidP="0062220C">
            <w:r>
              <w:t>Трансфер-агент</w:t>
            </w:r>
            <w:r w:rsidRPr="008F261D">
              <w:t xml:space="preserve"> </w:t>
            </w:r>
          </w:p>
        </w:tc>
        <w:tc>
          <w:tcPr>
            <w:tcW w:w="5953" w:type="dxa"/>
          </w:tcPr>
          <w:p w:rsidR="0062220C" w:rsidRDefault="0062220C" w:rsidP="0062220C">
            <w:pPr>
              <w:pStyle w:val="21"/>
              <w:spacing w:line="228" w:lineRule="auto"/>
              <w:ind w:firstLine="0"/>
              <w:rPr>
                <w:rFonts w:ascii="Arial Narrow" w:hAnsi="Arial Narrow" w:cs="Arial"/>
                <w:bCs/>
                <w:iCs/>
                <w:sz w:val="22"/>
                <w:szCs w:val="22"/>
              </w:rPr>
            </w:pPr>
            <w:r>
              <w:rPr>
                <w:rFonts w:ascii="Arial Narrow" w:hAnsi="Arial Narrow" w:cs="Arial"/>
                <w:bCs/>
                <w:iCs/>
                <w:sz w:val="22"/>
                <w:szCs w:val="22"/>
              </w:rPr>
              <w:t xml:space="preserve">ПАО </w:t>
            </w:r>
            <w:r w:rsidR="005D3AB5">
              <w:rPr>
                <w:rFonts w:ascii="Arial Narrow" w:hAnsi="Arial Narrow" w:cs="Arial"/>
                <w:bCs/>
                <w:iCs/>
                <w:sz w:val="22"/>
                <w:szCs w:val="22"/>
              </w:rPr>
              <w:t>«</w:t>
            </w:r>
            <w:r>
              <w:rPr>
                <w:rFonts w:ascii="Arial Narrow" w:hAnsi="Arial Narrow" w:cs="Arial"/>
                <w:bCs/>
                <w:iCs/>
                <w:sz w:val="22"/>
                <w:szCs w:val="22"/>
              </w:rPr>
              <w:t>Московский индустриальный банк</w:t>
            </w:r>
            <w:r w:rsidR="005D3AB5">
              <w:rPr>
                <w:rFonts w:ascii="Arial Narrow" w:hAnsi="Arial Narrow" w:cs="Arial"/>
                <w:bCs/>
                <w:iCs/>
                <w:sz w:val="22"/>
                <w:szCs w:val="22"/>
              </w:rPr>
              <w:t>»</w:t>
            </w:r>
          </w:p>
          <w:p w:rsidR="0062220C" w:rsidRPr="000D0C3B" w:rsidRDefault="0062220C" w:rsidP="0062220C">
            <w:pPr>
              <w:pStyle w:val="21"/>
              <w:spacing w:line="228" w:lineRule="auto"/>
              <w:ind w:firstLine="0"/>
              <w:rPr>
                <w:rFonts w:ascii="Arial Narrow" w:hAnsi="Arial Narrow" w:cs="Arial"/>
                <w:bCs/>
                <w:iCs/>
                <w:sz w:val="22"/>
                <w:szCs w:val="22"/>
              </w:rPr>
            </w:pPr>
            <w:r>
              <w:rPr>
                <w:rFonts w:ascii="Arial Narrow" w:hAnsi="Arial Narrow" w:cs="Arial"/>
                <w:bCs/>
                <w:iCs/>
                <w:sz w:val="22"/>
                <w:szCs w:val="22"/>
              </w:rPr>
              <w:t>г. Волгоград, ул. Рокоссовского, 62</w:t>
            </w:r>
          </w:p>
        </w:tc>
      </w:tr>
    </w:tbl>
    <w:p w:rsidR="0062220C" w:rsidRDefault="0062220C" w:rsidP="0062220C">
      <w:pPr>
        <w:pStyle w:val="ConsNormal"/>
        <w:ind w:firstLine="0"/>
        <w:jc w:val="both"/>
        <w:rPr>
          <w:rFonts w:ascii="Arial Narrow" w:hAnsi="Arial Narrow" w:cs="Times New Roman"/>
          <w:b/>
          <w:bCs/>
          <w:sz w:val="22"/>
          <w:szCs w:val="22"/>
        </w:rPr>
      </w:pPr>
    </w:p>
    <w:p w:rsidR="0062220C" w:rsidRPr="00666C86" w:rsidRDefault="0062220C" w:rsidP="0062220C">
      <w:pPr>
        <w:pStyle w:val="ConsNormal"/>
        <w:ind w:firstLine="0"/>
        <w:jc w:val="both"/>
        <w:rPr>
          <w:rFonts w:ascii="Arial Narrow" w:hAnsi="Arial Narrow" w:cs="Times New Roman"/>
          <w:b/>
          <w:bCs/>
          <w:sz w:val="22"/>
          <w:szCs w:val="22"/>
        </w:rPr>
      </w:pPr>
      <w:r w:rsidRPr="00666C86">
        <w:rPr>
          <w:rFonts w:ascii="Arial Narrow" w:hAnsi="Arial Narrow" w:cs="Times New Roman"/>
          <w:b/>
          <w:bCs/>
          <w:sz w:val="22"/>
          <w:szCs w:val="22"/>
        </w:rPr>
        <w:t xml:space="preserve">Сведения о специальном подразделении Общества по взаимодействию со СМИ: </w:t>
      </w:r>
    </w:p>
    <w:p w:rsidR="0062220C" w:rsidRPr="00666C86" w:rsidRDefault="0062220C" w:rsidP="0062220C">
      <w:pPr>
        <w:pStyle w:val="ConsNormal"/>
        <w:ind w:firstLine="0"/>
        <w:rPr>
          <w:rFonts w:ascii="Arial Narrow" w:hAnsi="Arial Narrow" w:cs="Times New Roman"/>
          <w:sz w:val="22"/>
          <w:szCs w:val="22"/>
        </w:rPr>
      </w:pPr>
      <w:r>
        <w:rPr>
          <w:rFonts w:ascii="Arial Narrow" w:hAnsi="Arial Narrow" w:cs="Times New Roman"/>
          <w:sz w:val="22"/>
          <w:szCs w:val="22"/>
        </w:rPr>
        <w:t>Отдел по связи с общественностью</w:t>
      </w:r>
    </w:p>
    <w:p w:rsidR="0062220C" w:rsidRPr="00666C86" w:rsidRDefault="0062220C" w:rsidP="0062220C">
      <w:pPr>
        <w:pStyle w:val="ConsNormal"/>
        <w:ind w:firstLine="0"/>
        <w:rPr>
          <w:rFonts w:ascii="Arial Narrow" w:hAnsi="Arial Narrow" w:cs="Times New Roman"/>
          <w:sz w:val="22"/>
          <w:szCs w:val="22"/>
        </w:rPr>
      </w:pPr>
      <w:r w:rsidRPr="00666C86">
        <w:rPr>
          <w:rFonts w:ascii="Arial Narrow" w:hAnsi="Arial Narrow" w:cs="Times New Roman"/>
          <w:sz w:val="22"/>
          <w:szCs w:val="22"/>
        </w:rPr>
        <w:t>Номер телефона, факса:</w:t>
      </w:r>
      <w:r>
        <w:rPr>
          <w:rFonts w:ascii="Arial Narrow" w:hAnsi="Arial Narrow" w:cs="Times New Roman"/>
          <w:sz w:val="22"/>
          <w:szCs w:val="22"/>
        </w:rPr>
        <w:t xml:space="preserve"> (8442) 26-26-26 (доб. 71-84)</w:t>
      </w:r>
    </w:p>
    <w:p w:rsidR="0062220C" w:rsidRPr="00666C86" w:rsidRDefault="0062220C" w:rsidP="0062220C">
      <w:pPr>
        <w:pStyle w:val="ConsNormal"/>
        <w:ind w:firstLine="0"/>
        <w:rPr>
          <w:rFonts w:ascii="Arial Narrow" w:hAnsi="Arial Narrow" w:cs="Times New Roman"/>
          <w:sz w:val="22"/>
          <w:szCs w:val="22"/>
        </w:rPr>
      </w:pPr>
      <w:r w:rsidRPr="00666C86">
        <w:rPr>
          <w:rFonts w:ascii="Arial Narrow" w:hAnsi="Arial Narrow" w:cs="Times New Roman"/>
          <w:sz w:val="22"/>
          <w:szCs w:val="22"/>
        </w:rPr>
        <w:t xml:space="preserve">Адрес электронной почты: </w:t>
      </w:r>
      <w:r w:rsidRPr="00B519D7">
        <w:rPr>
          <w:rFonts w:ascii="Arial Narrow" w:hAnsi="Arial Narrow" w:cs="Times New Roman"/>
          <w:sz w:val="22"/>
          <w:szCs w:val="22"/>
        </w:rPr>
        <w:t>post@energosale.ru</w:t>
      </w:r>
    </w:p>
    <w:p w:rsidR="0062220C" w:rsidRPr="00666C86" w:rsidRDefault="0062220C" w:rsidP="0062220C">
      <w:pPr>
        <w:pStyle w:val="ConsNormal"/>
        <w:ind w:firstLine="0"/>
        <w:rPr>
          <w:rFonts w:ascii="Arial Narrow" w:hAnsi="Arial Narrow" w:cs="Times New Roman"/>
          <w:b/>
          <w:bCs/>
          <w:sz w:val="22"/>
          <w:szCs w:val="22"/>
        </w:rPr>
      </w:pPr>
      <w:r w:rsidRPr="00666C86">
        <w:rPr>
          <w:rFonts w:ascii="Arial Narrow" w:hAnsi="Arial Narrow" w:cs="Times New Roman"/>
          <w:sz w:val="22"/>
          <w:szCs w:val="22"/>
        </w:rPr>
        <w:t xml:space="preserve">Адрес страницы в сети Интернет специального подразделения: </w:t>
      </w:r>
      <w:r w:rsidRPr="00684CB6">
        <w:rPr>
          <w:rFonts w:ascii="Arial Narrow" w:hAnsi="Arial Narrow"/>
          <w:sz w:val="22"/>
          <w:szCs w:val="22"/>
        </w:rPr>
        <w:t>www.energosale34.ru</w:t>
      </w:r>
    </w:p>
    <w:p w:rsidR="0062220C" w:rsidRPr="00666C86" w:rsidRDefault="0062220C" w:rsidP="0062220C">
      <w:pPr>
        <w:pStyle w:val="ConsNormal"/>
        <w:ind w:firstLine="0"/>
        <w:jc w:val="both"/>
        <w:rPr>
          <w:rFonts w:ascii="Arial Narrow" w:hAnsi="Arial Narrow" w:cs="Times New Roman"/>
          <w:b/>
          <w:bCs/>
          <w:sz w:val="22"/>
          <w:szCs w:val="22"/>
        </w:rPr>
      </w:pPr>
    </w:p>
    <w:p w:rsidR="0062220C" w:rsidRPr="00666C86" w:rsidRDefault="0062220C" w:rsidP="0062220C">
      <w:pPr>
        <w:pStyle w:val="ConsNormal"/>
        <w:ind w:firstLine="0"/>
        <w:jc w:val="both"/>
        <w:rPr>
          <w:rFonts w:ascii="Arial Narrow" w:hAnsi="Arial Narrow" w:cs="Times New Roman"/>
          <w:b/>
          <w:bCs/>
          <w:sz w:val="22"/>
          <w:szCs w:val="22"/>
        </w:rPr>
      </w:pPr>
      <w:r w:rsidRPr="00666C86">
        <w:rPr>
          <w:rFonts w:ascii="Arial Narrow" w:hAnsi="Arial Narrow" w:cs="Times New Roman"/>
          <w:b/>
          <w:bCs/>
          <w:sz w:val="22"/>
          <w:szCs w:val="22"/>
        </w:rPr>
        <w:t xml:space="preserve">Сведения о специальном подразделении Общества по работе с акционерами: </w:t>
      </w:r>
    </w:p>
    <w:p w:rsidR="0062220C" w:rsidRPr="00684CB6" w:rsidRDefault="0062220C" w:rsidP="0062220C">
      <w:pPr>
        <w:pStyle w:val="ConsNormal"/>
        <w:ind w:firstLine="0"/>
        <w:rPr>
          <w:rFonts w:ascii="Arial Narrow" w:hAnsi="Arial Narrow" w:cs="Times New Roman"/>
          <w:sz w:val="22"/>
          <w:szCs w:val="22"/>
        </w:rPr>
      </w:pPr>
      <w:r w:rsidRPr="00684CB6">
        <w:rPr>
          <w:rFonts w:ascii="Arial Narrow" w:hAnsi="Arial Narrow" w:cs="Times New Roman"/>
          <w:sz w:val="22"/>
          <w:szCs w:val="22"/>
        </w:rPr>
        <w:t>О</w:t>
      </w:r>
      <w:r>
        <w:rPr>
          <w:rFonts w:ascii="Arial Narrow" w:hAnsi="Arial Narrow" w:cs="Times New Roman"/>
          <w:bCs/>
          <w:iCs/>
          <w:sz w:val="22"/>
          <w:szCs w:val="22"/>
        </w:rPr>
        <w:t>тдел нормативного обеспечения у</w:t>
      </w:r>
      <w:r w:rsidRPr="00684CB6">
        <w:rPr>
          <w:rFonts w:ascii="Arial Narrow" w:hAnsi="Arial Narrow" w:cs="Times New Roman"/>
          <w:bCs/>
          <w:iCs/>
          <w:sz w:val="22"/>
          <w:szCs w:val="22"/>
        </w:rPr>
        <w:t>правления правового обеспечения</w:t>
      </w:r>
    </w:p>
    <w:p w:rsidR="0062220C" w:rsidRPr="00B519D7" w:rsidRDefault="0062220C" w:rsidP="0062220C">
      <w:pPr>
        <w:pStyle w:val="ConsNormal"/>
        <w:ind w:firstLine="0"/>
        <w:rPr>
          <w:rFonts w:ascii="Arial Narrow" w:hAnsi="Arial Narrow" w:cs="Times New Roman"/>
          <w:bCs/>
          <w:iCs/>
          <w:sz w:val="22"/>
          <w:szCs w:val="22"/>
        </w:rPr>
      </w:pPr>
      <w:r>
        <w:rPr>
          <w:rFonts w:ascii="Arial Narrow" w:hAnsi="Arial Narrow" w:cs="Times New Roman"/>
          <w:bCs/>
          <w:iCs/>
          <w:sz w:val="22"/>
          <w:szCs w:val="22"/>
        </w:rPr>
        <w:t>Номер телефона</w:t>
      </w:r>
      <w:r w:rsidRPr="00B519D7">
        <w:rPr>
          <w:rFonts w:ascii="Arial Narrow" w:hAnsi="Arial Narrow" w:cs="Times New Roman"/>
          <w:bCs/>
          <w:iCs/>
          <w:sz w:val="22"/>
          <w:szCs w:val="22"/>
        </w:rPr>
        <w:t xml:space="preserve">: </w:t>
      </w:r>
      <w:r w:rsidRPr="00B519D7">
        <w:rPr>
          <w:rFonts w:ascii="Arial Narrow" w:hAnsi="Arial Narrow" w:cs="Times New Roman"/>
          <w:sz w:val="22"/>
          <w:szCs w:val="22"/>
        </w:rPr>
        <w:t>(8442) 26-26-26 (доб. 71-98)</w:t>
      </w:r>
    </w:p>
    <w:p w:rsidR="000608FC" w:rsidRDefault="0062220C" w:rsidP="0062220C">
      <w:pPr>
        <w:pStyle w:val="ConsNormal"/>
        <w:spacing w:after="120"/>
        <w:ind w:firstLine="0"/>
        <w:rPr>
          <w:rFonts w:ascii="Arial Narrow" w:hAnsi="Arial Narrow" w:cs="Times New Roman"/>
          <w:sz w:val="22"/>
          <w:szCs w:val="22"/>
        </w:rPr>
      </w:pPr>
      <w:r w:rsidRPr="00B519D7">
        <w:rPr>
          <w:rFonts w:ascii="Arial Narrow" w:hAnsi="Arial Narrow" w:cs="Times New Roman"/>
          <w:bCs/>
          <w:iCs/>
          <w:sz w:val="22"/>
          <w:szCs w:val="22"/>
        </w:rPr>
        <w:t xml:space="preserve">Адрес электронной почты: </w:t>
      </w:r>
      <w:hyperlink r:id="rId24" w:history="1">
        <w:r w:rsidRPr="006770BC">
          <w:rPr>
            <w:rStyle w:val="af5"/>
            <w:rFonts w:ascii="Arial Narrow" w:hAnsi="Arial Narrow"/>
            <w:sz w:val="22"/>
            <w:szCs w:val="22"/>
          </w:rPr>
          <w:t>post@energosale.ru</w:t>
        </w:r>
      </w:hyperlink>
    </w:p>
    <w:p w:rsidR="000608FC" w:rsidRDefault="000608FC" w:rsidP="003A00C5">
      <w:pPr>
        <w:pStyle w:val="ConsNormal"/>
        <w:spacing w:before="20"/>
        <w:ind w:firstLine="0"/>
        <w:rPr>
          <w:rFonts w:ascii="Arial Narrow" w:hAnsi="Arial Narrow" w:cs="Times New Roman"/>
          <w:sz w:val="22"/>
          <w:szCs w:val="22"/>
        </w:rPr>
        <w:sectPr w:rsidR="000608FC" w:rsidSect="00A252BE">
          <w:footerReference w:type="even" r:id="rId25"/>
          <w:footerReference w:type="default" r:id="rId26"/>
          <w:pgSz w:w="11906" w:h="16838" w:code="9"/>
          <w:pgMar w:top="720" w:right="851" w:bottom="907" w:left="1418" w:header="709" w:footer="431" w:gutter="0"/>
          <w:cols w:space="708"/>
          <w:docGrid w:linePitch="360"/>
        </w:sectPr>
      </w:pPr>
    </w:p>
    <w:p w:rsidR="00122434" w:rsidRPr="00122434" w:rsidRDefault="00122434" w:rsidP="00122434">
      <w:pPr>
        <w:pStyle w:val="2"/>
      </w:pPr>
      <w:bookmarkStart w:id="29" w:name="_Toc481672436"/>
      <w:r>
        <w:lastRenderedPageBreak/>
        <w:t>Приложение 5</w:t>
      </w:r>
      <w:r w:rsidRPr="00666C86">
        <w:t xml:space="preserve">. </w:t>
      </w:r>
      <w:r>
        <w:t>Отчет</w:t>
      </w:r>
      <w:r w:rsidRPr="00545897">
        <w:t xml:space="preserve"> о соблюдении принципов и рекомендаций Кодекса корпоративного управления</w:t>
      </w:r>
      <w:bookmarkEnd w:id="29"/>
    </w:p>
    <w:p w:rsidR="0062220C" w:rsidRPr="00C86823" w:rsidRDefault="0062220C" w:rsidP="0062220C">
      <w:pPr>
        <w:autoSpaceDE w:val="0"/>
        <w:autoSpaceDN w:val="0"/>
        <w:adjustRightInd w:val="0"/>
        <w:rPr>
          <w:rFonts w:cs="Arial Narrow"/>
          <w:szCs w:val="22"/>
        </w:rPr>
      </w:pPr>
      <w:r w:rsidRPr="00C86823">
        <w:rPr>
          <w:rFonts w:cs="Arial Narrow"/>
          <w:szCs w:val="22"/>
        </w:rPr>
        <w:t xml:space="preserve">Настоящий отчет о соблюдении принципов и рекомендаций </w:t>
      </w:r>
      <w:hyperlink r:id="rId27" w:history="1">
        <w:r w:rsidRPr="00C86823">
          <w:rPr>
            <w:rFonts w:cs="Arial Narrow"/>
            <w:szCs w:val="22"/>
          </w:rPr>
          <w:t>Кодекса</w:t>
        </w:r>
      </w:hyperlink>
      <w:r w:rsidRPr="00C86823">
        <w:rPr>
          <w:rFonts w:cs="Arial Narrow"/>
          <w:szCs w:val="22"/>
        </w:rPr>
        <w:t xml:space="preserve"> корпоративного управления был рассмотрен советом директоров ПАО </w:t>
      </w:r>
      <w:r w:rsidR="005D3AB5">
        <w:rPr>
          <w:rFonts w:cs="Arial Narrow"/>
          <w:szCs w:val="22"/>
        </w:rPr>
        <w:t>«</w:t>
      </w:r>
      <w:r w:rsidRPr="00C86823">
        <w:rPr>
          <w:rFonts w:cs="Arial Narrow"/>
          <w:szCs w:val="22"/>
        </w:rPr>
        <w:t>Волг</w:t>
      </w:r>
      <w:r>
        <w:rPr>
          <w:rFonts w:cs="Arial Narrow"/>
          <w:szCs w:val="22"/>
        </w:rPr>
        <w:t>оградэнергосбыт</w:t>
      </w:r>
      <w:r w:rsidR="005D3AB5">
        <w:rPr>
          <w:rFonts w:cs="Arial Narrow"/>
          <w:szCs w:val="22"/>
        </w:rPr>
        <w:t>»</w:t>
      </w:r>
      <w:r>
        <w:rPr>
          <w:rFonts w:cs="Arial Narrow"/>
          <w:szCs w:val="22"/>
        </w:rPr>
        <w:t xml:space="preserve"> на заседании 15.05.2017</w:t>
      </w:r>
      <w:r w:rsidRPr="00C86823">
        <w:rPr>
          <w:rFonts w:cs="Arial Narrow"/>
          <w:szCs w:val="22"/>
        </w:rPr>
        <w:t xml:space="preserve"> (протокол №</w:t>
      </w:r>
      <w:r>
        <w:rPr>
          <w:rFonts w:cs="Arial Narrow"/>
          <w:szCs w:val="22"/>
        </w:rPr>
        <w:t>254</w:t>
      </w:r>
      <w:r w:rsidRPr="00C86823">
        <w:rPr>
          <w:rFonts w:cs="Arial Narrow"/>
          <w:szCs w:val="22"/>
        </w:rPr>
        <w:t>)</w:t>
      </w:r>
    </w:p>
    <w:p w:rsidR="0062220C" w:rsidRPr="00C86823" w:rsidRDefault="0062220C" w:rsidP="0062220C">
      <w:pPr>
        <w:autoSpaceDE w:val="0"/>
        <w:autoSpaceDN w:val="0"/>
        <w:adjustRightInd w:val="0"/>
        <w:rPr>
          <w:rFonts w:cs="Arial Narrow"/>
          <w:szCs w:val="22"/>
        </w:rPr>
      </w:pPr>
      <w:r w:rsidRPr="00C86823">
        <w:rPr>
          <w:rFonts w:cs="Arial Narrow"/>
          <w:szCs w:val="22"/>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28" w:history="1">
        <w:r w:rsidRPr="00C86823">
          <w:rPr>
            <w:rFonts w:cs="Arial Narrow"/>
            <w:szCs w:val="22"/>
          </w:rPr>
          <w:t>Кодекса</w:t>
        </w:r>
      </w:hyperlink>
      <w:r w:rsidRPr="00C86823">
        <w:rPr>
          <w:rFonts w:cs="Arial Narrow"/>
          <w:szCs w:val="22"/>
        </w:rPr>
        <w:t xml:space="preserve"> корпоративного упр</w:t>
      </w:r>
      <w:r>
        <w:rPr>
          <w:rFonts w:cs="Arial Narrow"/>
          <w:szCs w:val="22"/>
        </w:rPr>
        <w:t>авления за 2016</w:t>
      </w:r>
      <w:r w:rsidRPr="00C86823">
        <w:rPr>
          <w:rFonts w:cs="Arial Narrow"/>
          <w:szCs w:val="22"/>
        </w:rPr>
        <w:t xml:space="preserve"> год.</w:t>
      </w:r>
    </w:p>
    <w:p w:rsidR="0062220C" w:rsidRPr="00545897" w:rsidRDefault="0062220C" w:rsidP="0062220C"/>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3638"/>
        <w:gridCol w:w="5103"/>
        <w:gridCol w:w="2127"/>
        <w:gridCol w:w="2551"/>
      </w:tblGrid>
      <w:tr w:rsidR="0062220C" w:rsidRPr="00993E81" w:rsidTr="0062220C">
        <w:tc>
          <w:tcPr>
            <w:tcW w:w="1006" w:type="dxa"/>
            <w:shd w:val="clear" w:color="auto" w:fill="auto"/>
          </w:tcPr>
          <w:p w:rsidR="0062220C" w:rsidRPr="00FF24B0" w:rsidRDefault="0062220C" w:rsidP="0062220C">
            <w:r w:rsidRPr="00FF24B0">
              <w:rPr>
                <w:szCs w:val="22"/>
              </w:rPr>
              <w:t>№ п/п</w:t>
            </w:r>
          </w:p>
        </w:tc>
        <w:tc>
          <w:tcPr>
            <w:tcW w:w="3638" w:type="dxa"/>
            <w:shd w:val="clear" w:color="auto" w:fill="auto"/>
          </w:tcPr>
          <w:p w:rsidR="0062220C" w:rsidRPr="00FF24B0" w:rsidRDefault="0062220C" w:rsidP="0062220C">
            <w:pPr>
              <w:jc w:val="center"/>
            </w:pPr>
            <w:r w:rsidRPr="00FF24B0">
              <w:rPr>
                <w:szCs w:val="22"/>
              </w:rPr>
              <w:t>Принципы корпоративного управления</w:t>
            </w:r>
          </w:p>
        </w:tc>
        <w:tc>
          <w:tcPr>
            <w:tcW w:w="5103" w:type="dxa"/>
            <w:shd w:val="clear" w:color="auto" w:fill="auto"/>
          </w:tcPr>
          <w:p w:rsidR="0062220C" w:rsidRPr="00993E81" w:rsidRDefault="0062220C" w:rsidP="0062220C">
            <w:pPr>
              <w:jc w:val="center"/>
              <w:rPr>
                <w:b/>
              </w:rPr>
            </w:pPr>
            <w:r>
              <w:rPr>
                <w:rFonts w:cs="Arial Narrow"/>
              </w:rPr>
              <w:t>Критерии оценки соблюдения принципа корпоративного управления</w:t>
            </w:r>
          </w:p>
        </w:tc>
        <w:tc>
          <w:tcPr>
            <w:tcW w:w="2127" w:type="dxa"/>
            <w:shd w:val="clear" w:color="auto" w:fill="auto"/>
          </w:tcPr>
          <w:p w:rsidR="0062220C" w:rsidRPr="00993E81" w:rsidRDefault="0062220C" w:rsidP="0062220C">
            <w:pPr>
              <w:jc w:val="center"/>
              <w:rPr>
                <w:b/>
              </w:rPr>
            </w:pPr>
            <w:r>
              <w:rPr>
                <w:rFonts w:cs="Arial Narrow"/>
              </w:rPr>
              <w:t>Статус соответствия принципу корпоративного управления</w:t>
            </w:r>
          </w:p>
        </w:tc>
        <w:tc>
          <w:tcPr>
            <w:tcW w:w="2551" w:type="dxa"/>
          </w:tcPr>
          <w:p w:rsidR="0062220C" w:rsidRPr="00993E81" w:rsidRDefault="0062220C" w:rsidP="0062220C">
            <w:pPr>
              <w:jc w:val="center"/>
              <w:rPr>
                <w:b/>
              </w:rPr>
            </w:pPr>
            <w:r>
              <w:rPr>
                <w:rFonts w:cs="Arial Narrow"/>
              </w:rPr>
              <w:t>Объяснения отклонения от критериев оценки соблюдения принципа корпоративного управления</w:t>
            </w:r>
          </w:p>
        </w:tc>
      </w:tr>
      <w:tr w:rsidR="0062220C" w:rsidRPr="00993E81" w:rsidTr="0062220C">
        <w:tc>
          <w:tcPr>
            <w:tcW w:w="1006" w:type="dxa"/>
            <w:shd w:val="clear" w:color="auto" w:fill="auto"/>
          </w:tcPr>
          <w:p w:rsidR="0062220C" w:rsidRPr="00FF24B0" w:rsidRDefault="0062220C" w:rsidP="0062220C">
            <w:r w:rsidRPr="00FF24B0">
              <w:rPr>
                <w:szCs w:val="22"/>
              </w:rPr>
              <w:t>1.1</w:t>
            </w:r>
          </w:p>
        </w:tc>
        <w:tc>
          <w:tcPr>
            <w:tcW w:w="13419" w:type="dxa"/>
            <w:gridSpan w:val="4"/>
            <w:shd w:val="clear" w:color="auto" w:fill="auto"/>
          </w:tcPr>
          <w:p w:rsidR="0062220C" w:rsidRPr="00FF24B0" w:rsidRDefault="0062220C" w:rsidP="0062220C">
            <w:pPr>
              <w:pStyle w:val="ConsPlusNormal"/>
              <w:jc w:val="both"/>
              <w:rPr>
                <w:b w:val="0"/>
              </w:rPr>
            </w:pPr>
            <w:r w:rsidRPr="00FF24B0">
              <w:rPr>
                <w:b w:val="0"/>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62220C" w:rsidRPr="00993E81" w:rsidTr="0062220C">
        <w:trPr>
          <w:trHeight w:val="3068"/>
        </w:trPr>
        <w:tc>
          <w:tcPr>
            <w:tcW w:w="1006" w:type="dxa"/>
            <w:shd w:val="clear" w:color="auto" w:fill="auto"/>
          </w:tcPr>
          <w:p w:rsidR="0062220C" w:rsidRPr="00993E81" w:rsidRDefault="0062220C" w:rsidP="0062220C">
            <w:pPr>
              <w:rPr>
                <w:highlight w:val="yellow"/>
              </w:rPr>
            </w:pPr>
            <w:r w:rsidRPr="00993E81">
              <w:rPr>
                <w:szCs w:val="22"/>
              </w:rPr>
              <w:t>1.1.1</w:t>
            </w:r>
          </w:p>
        </w:tc>
        <w:tc>
          <w:tcPr>
            <w:tcW w:w="3638" w:type="dxa"/>
            <w:shd w:val="clear" w:color="auto" w:fill="auto"/>
          </w:tcPr>
          <w:p w:rsidR="0062220C" w:rsidRPr="00AB2BD8" w:rsidRDefault="0062220C" w:rsidP="0062220C">
            <w:pPr>
              <w:autoSpaceDE w:val="0"/>
              <w:autoSpaceDN w:val="0"/>
              <w:adjustRightInd w:val="0"/>
              <w:rPr>
                <w:rFonts w:cs="Arial Narrow"/>
              </w:rPr>
            </w:pPr>
            <w:r w:rsidRPr="00AB2BD8">
              <w:rPr>
                <w:rFonts w:cs="Arial Narrow"/>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103" w:type="dxa"/>
            <w:shd w:val="clear" w:color="auto" w:fill="auto"/>
          </w:tcPr>
          <w:p w:rsidR="0062220C" w:rsidRPr="00AB2BD8" w:rsidRDefault="0062220C" w:rsidP="0062220C">
            <w:pPr>
              <w:autoSpaceDE w:val="0"/>
              <w:autoSpaceDN w:val="0"/>
              <w:adjustRightInd w:val="0"/>
              <w:rPr>
                <w:rFonts w:cs="Arial Narrow"/>
              </w:rPr>
            </w:pPr>
            <w:r w:rsidRPr="00AB2BD8">
              <w:rPr>
                <w:rFonts w:cs="Arial Narrow"/>
                <w:szCs w:val="22"/>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rsidR="0062220C" w:rsidRPr="004933CA" w:rsidRDefault="0062220C" w:rsidP="0062220C">
            <w:pPr>
              <w:autoSpaceDE w:val="0"/>
              <w:autoSpaceDN w:val="0"/>
              <w:adjustRightInd w:val="0"/>
              <w:rPr>
                <w:rFonts w:cs="Arial Narrow"/>
              </w:rPr>
            </w:pPr>
            <w:r w:rsidRPr="00AB2BD8">
              <w:rPr>
                <w:rFonts w:cs="Arial Narrow"/>
                <w:szCs w:val="22"/>
              </w:rPr>
              <w:t xml:space="preserve">2. Общество предоставляет доступный способ коммуникации с обществом, такой как </w:t>
            </w:r>
            <w:r w:rsidR="005D3AB5">
              <w:rPr>
                <w:rFonts w:cs="Arial Narrow"/>
                <w:szCs w:val="22"/>
              </w:rPr>
              <w:t>«</w:t>
            </w:r>
            <w:r w:rsidRPr="00AB2BD8">
              <w:rPr>
                <w:rFonts w:cs="Arial Narrow"/>
                <w:szCs w:val="22"/>
              </w:rPr>
              <w:t>горячая линия</w:t>
            </w:r>
            <w:r w:rsidR="005D3AB5">
              <w:rPr>
                <w:rFonts w:cs="Arial Narrow"/>
                <w:szCs w:val="22"/>
              </w:rPr>
              <w:t>»</w:t>
            </w:r>
            <w:r w:rsidRPr="00AB2BD8">
              <w:rPr>
                <w:rFonts w:cs="Arial Narrow"/>
                <w:szCs w:val="22"/>
              </w:rPr>
              <w:t>,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autoSpaceDE w:val="0"/>
              <w:autoSpaceDN w:val="0"/>
              <w:adjustRightInd w:val="0"/>
            </w:pPr>
          </w:p>
        </w:tc>
        <w:tc>
          <w:tcPr>
            <w:tcW w:w="2551" w:type="dxa"/>
          </w:tcPr>
          <w:p w:rsidR="0062220C" w:rsidRPr="00993E81" w:rsidRDefault="0062220C" w:rsidP="0062220C"/>
        </w:tc>
      </w:tr>
      <w:tr w:rsidR="0062220C" w:rsidRPr="00993E81" w:rsidTr="0062220C">
        <w:trPr>
          <w:trHeight w:val="2847"/>
        </w:trPr>
        <w:tc>
          <w:tcPr>
            <w:tcW w:w="1006" w:type="dxa"/>
            <w:shd w:val="clear" w:color="auto" w:fill="auto"/>
          </w:tcPr>
          <w:p w:rsidR="0062220C" w:rsidRPr="00993E81" w:rsidRDefault="0062220C" w:rsidP="0062220C">
            <w:r>
              <w:rPr>
                <w:szCs w:val="22"/>
              </w:rPr>
              <w:t>1.1.2</w:t>
            </w:r>
          </w:p>
        </w:tc>
        <w:tc>
          <w:tcPr>
            <w:tcW w:w="3638" w:type="dxa"/>
            <w:shd w:val="clear" w:color="auto" w:fill="auto"/>
          </w:tcPr>
          <w:p w:rsidR="0062220C" w:rsidRPr="00C40930" w:rsidRDefault="0062220C" w:rsidP="0062220C">
            <w:pPr>
              <w:autoSpaceDE w:val="0"/>
              <w:autoSpaceDN w:val="0"/>
              <w:adjustRightInd w:val="0"/>
              <w:rPr>
                <w:rFonts w:cs="Arial Narrow"/>
              </w:rPr>
            </w:pPr>
            <w:r w:rsidRPr="00C40930">
              <w:rPr>
                <w:rFonts w:cs="Arial Narrow"/>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p w:rsidR="0062220C" w:rsidRPr="00993E81" w:rsidRDefault="0062220C" w:rsidP="0062220C">
            <w:pPr>
              <w:ind w:firstLine="204"/>
              <w:rPr>
                <w:rFonts w:cs="Arial"/>
                <w:color w:val="000000"/>
              </w:rPr>
            </w:pPr>
          </w:p>
        </w:tc>
        <w:tc>
          <w:tcPr>
            <w:tcW w:w="5103" w:type="dxa"/>
            <w:shd w:val="clear" w:color="auto" w:fill="auto"/>
          </w:tcPr>
          <w:p w:rsidR="0062220C" w:rsidRPr="00953842" w:rsidRDefault="0062220C" w:rsidP="0062220C">
            <w:pPr>
              <w:autoSpaceDE w:val="0"/>
              <w:autoSpaceDN w:val="0"/>
              <w:adjustRightInd w:val="0"/>
              <w:rPr>
                <w:rFonts w:cs="Arial Narrow"/>
              </w:rPr>
            </w:pPr>
            <w:r w:rsidRPr="00953842">
              <w:rPr>
                <w:rFonts w:cs="Arial Narrow"/>
                <w:szCs w:val="22"/>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p w:rsidR="0062220C" w:rsidRPr="00953842" w:rsidRDefault="0062220C" w:rsidP="0062220C">
            <w:pPr>
              <w:autoSpaceDE w:val="0"/>
              <w:autoSpaceDN w:val="0"/>
              <w:adjustRightInd w:val="0"/>
              <w:rPr>
                <w:rFonts w:cs="Arial Narrow"/>
              </w:rPr>
            </w:pPr>
            <w:r w:rsidRPr="00953842">
              <w:rPr>
                <w:rFonts w:cs="Arial Narrow"/>
                <w:szCs w:val="22"/>
              </w:rPr>
              <w:t>2. В сообщении о проведении собрания указано место проведения собрания и документы, необходимые для допуска в помещение.</w:t>
            </w:r>
          </w:p>
          <w:p w:rsidR="0062220C" w:rsidRPr="00953842" w:rsidRDefault="0062220C" w:rsidP="0062220C">
            <w:pPr>
              <w:autoSpaceDE w:val="0"/>
              <w:autoSpaceDN w:val="0"/>
              <w:adjustRightInd w:val="0"/>
              <w:rPr>
                <w:rFonts w:cs="Arial Narrow"/>
              </w:rPr>
            </w:pPr>
            <w:r w:rsidRPr="00953842">
              <w:rPr>
                <w:rFonts w:cs="Arial Narrow"/>
                <w:szCs w:val="22"/>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B5094D" w:rsidRDefault="0062220C" w:rsidP="0062220C">
            <w:pPr>
              <w:autoSpaceDE w:val="0"/>
              <w:autoSpaceDN w:val="0"/>
              <w:adjustRightInd w:val="0"/>
              <w:rPr>
                <w:rFonts w:cs="Arial Narrow"/>
              </w:rPr>
            </w:pPr>
            <w:r w:rsidRPr="00B5094D">
              <w:rPr>
                <w:rFonts w:cs="Arial Narrow"/>
                <w:szCs w:val="22"/>
              </w:rPr>
              <w:t xml:space="preserve">Сообщение о проведении общего собрания акционеров размещается на сайте не позднее чем за 20 дней, что соответствует п.1 ст.52 Федерального закона </w:t>
            </w:r>
            <w:r w:rsidR="005D3AB5">
              <w:rPr>
                <w:rFonts w:cs="Arial Narrow"/>
                <w:szCs w:val="22"/>
              </w:rPr>
              <w:t>«</w:t>
            </w:r>
            <w:r w:rsidRPr="00B5094D">
              <w:rPr>
                <w:rFonts w:cs="Arial Narrow"/>
                <w:szCs w:val="22"/>
              </w:rPr>
              <w:t>Об акционерных обществах</w:t>
            </w:r>
            <w:r w:rsidR="005D3AB5">
              <w:rPr>
                <w:rFonts w:cs="Arial Narrow"/>
                <w:szCs w:val="22"/>
              </w:rPr>
              <w:t>»</w:t>
            </w:r>
            <w:r>
              <w:rPr>
                <w:rFonts w:cs="Arial Narrow"/>
                <w:szCs w:val="22"/>
              </w:rPr>
              <w:t>.</w:t>
            </w:r>
          </w:p>
          <w:p w:rsidR="0062220C" w:rsidRPr="00B5094D" w:rsidRDefault="0062220C" w:rsidP="0062220C">
            <w:pPr>
              <w:rPr>
                <w:rFonts w:cs="Arial Narrow"/>
              </w:rPr>
            </w:pPr>
          </w:p>
        </w:tc>
      </w:tr>
      <w:tr w:rsidR="0062220C" w:rsidRPr="00993E81" w:rsidTr="0062220C">
        <w:tc>
          <w:tcPr>
            <w:tcW w:w="1006" w:type="dxa"/>
            <w:shd w:val="clear" w:color="auto" w:fill="auto"/>
          </w:tcPr>
          <w:p w:rsidR="0062220C" w:rsidRPr="00993E81" w:rsidRDefault="0062220C" w:rsidP="0062220C">
            <w:r>
              <w:rPr>
                <w:szCs w:val="22"/>
              </w:rPr>
              <w:t>1.1.3</w:t>
            </w:r>
          </w:p>
        </w:tc>
        <w:tc>
          <w:tcPr>
            <w:tcW w:w="3638"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 xml:space="preserve">В ходе подготовки и проведения общего собрания акционеры имели возможность беспрепятственно и </w:t>
            </w:r>
            <w:r w:rsidRPr="004933CA">
              <w:rPr>
                <w:rFonts w:cs="Arial Narrow"/>
                <w:szCs w:val="22"/>
              </w:rPr>
              <w:lastRenderedPageBreak/>
              <w:t>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103"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lastRenderedPageBreak/>
              <w:t xml:space="preserve">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w:t>
            </w:r>
            <w:r w:rsidRPr="004933CA">
              <w:rPr>
                <w:rFonts w:cs="Arial Narrow"/>
                <w:szCs w:val="22"/>
              </w:rPr>
              <w:lastRenderedPageBreak/>
              <w:t>и в ходе проведения годового общего собрания.</w:t>
            </w:r>
          </w:p>
          <w:p w:rsidR="0062220C" w:rsidRPr="004933CA" w:rsidRDefault="0062220C" w:rsidP="0062220C">
            <w:pPr>
              <w:autoSpaceDE w:val="0"/>
              <w:autoSpaceDN w:val="0"/>
              <w:adjustRightInd w:val="0"/>
              <w:rPr>
                <w:rFonts w:cs="Arial Narrow"/>
              </w:rPr>
            </w:pPr>
            <w:r w:rsidRPr="004933CA">
              <w:rPr>
                <w:rFonts w:cs="Arial Narrow"/>
                <w:szCs w:val="22"/>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p w:rsidR="0062220C" w:rsidRPr="004933CA" w:rsidRDefault="0062220C" w:rsidP="0062220C">
            <w:pPr>
              <w:autoSpaceDE w:val="0"/>
              <w:autoSpaceDN w:val="0"/>
              <w:adjustRightInd w:val="0"/>
              <w:rPr>
                <w:rFonts w:cs="Arial Narrow"/>
              </w:rPr>
            </w:pPr>
            <w:r w:rsidRPr="004933CA">
              <w:rPr>
                <w:rFonts w:cs="Arial Narrow"/>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127" w:type="dxa"/>
            <w:shd w:val="clear" w:color="auto" w:fill="auto"/>
          </w:tcPr>
          <w:p w:rsidR="0062220C" w:rsidRDefault="0062220C" w:rsidP="0062220C"/>
          <w:p w:rsidR="0062220C" w:rsidRDefault="0062220C" w:rsidP="0062220C"/>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542"/>
        </w:trPr>
        <w:tc>
          <w:tcPr>
            <w:tcW w:w="1006" w:type="dxa"/>
            <w:shd w:val="clear" w:color="auto" w:fill="auto"/>
          </w:tcPr>
          <w:p w:rsidR="0062220C" w:rsidRPr="00993E81" w:rsidRDefault="0062220C" w:rsidP="0062220C">
            <w:r w:rsidRPr="00993E81">
              <w:rPr>
                <w:szCs w:val="22"/>
              </w:rPr>
              <w:lastRenderedPageBreak/>
              <w:t>1.1.4.</w:t>
            </w:r>
          </w:p>
        </w:tc>
        <w:tc>
          <w:tcPr>
            <w:tcW w:w="3638"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103"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rsidR="0062220C" w:rsidRPr="004933CA" w:rsidRDefault="0062220C" w:rsidP="0062220C">
            <w:pPr>
              <w:autoSpaceDE w:val="0"/>
              <w:autoSpaceDN w:val="0"/>
              <w:adjustRightInd w:val="0"/>
              <w:rPr>
                <w:rFonts w:cs="Arial Narrow"/>
              </w:rPr>
            </w:pPr>
            <w:r w:rsidRPr="004933CA">
              <w:rPr>
                <w:rFonts w:cs="Arial Narrow"/>
                <w:szCs w:val="22"/>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691"/>
        </w:trPr>
        <w:tc>
          <w:tcPr>
            <w:tcW w:w="1006" w:type="dxa"/>
            <w:shd w:val="clear" w:color="auto" w:fill="auto"/>
          </w:tcPr>
          <w:p w:rsidR="0062220C" w:rsidRPr="00993E81" w:rsidRDefault="0062220C" w:rsidP="0062220C">
            <w:r>
              <w:rPr>
                <w:szCs w:val="22"/>
              </w:rPr>
              <w:t>1.1.5</w:t>
            </w:r>
          </w:p>
        </w:tc>
        <w:tc>
          <w:tcPr>
            <w:tcW w:w="3638"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Каждый акционер имел возможность беспрепятственно реализовать право голоса самым простым и удобным для него способом</w:t>
            </w:r>
            <w:r>
              <w:rPr>
                <w:rFonts w:cs="Arial Narrow"/>
                <w:szCs w:val="22"/>
              </w:rPr>
              <w:t>.</w:t>
            </w:r>
          </w:p>
        </w:tc>
        <w:tc>
          <w:tcPr>
            <w:tcW w:w="5103"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p w:rsidR="0062220C" w:rsidRPr="004933CA" w:rsidRDefault="0062220C" w:rsidP="0062220C">
            <w:pPr>
              <w:autoSpaceDE w:val="0"/>
              <w:autoSpaceDN w:val="0"/>
              <w:adjustRightInd w:val="0"/>
              <w:rPr>
                <w:rFonts w:cs="Arial Narrow"/>
              </w:rPr>
            </w:pP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Default="0062220C" w:rsidP="0062220C"/>
        </w:tc>
        <w:tc>
          <w:tcPr>
            <w:tcW w:w="2551" w:type="dxa"/>
          </w:tcPr>
          <w:p w:rsidR="0062220C" w:rsidRPr="00993E81" w:rsidRDefault="0062220C" w:rsidP="0062220C">
            <w:r>
              <w:rPr>
                <w:szCs w:val="22"/>
              </w:rPr>
              <w:t>Фактически в Обществе при проведении общего собрания акционеров спорных ситуаций о возможности потребовать копии бюллетеня не возникает, в связи с чем, Общество не имеет принципиальной позиции отказывать акционеру в изготовлении копии.</w:t>
            </w:r>
          </w:p>
        </w:tc>
      </w:tr>
      <w:tr w:rsidR="0062220C" w:rsidRPr="00993E81" w:rsidTr="0062220C">
        <w:trPr>
          <w:trHeight w:val="1823"/>
        </w:trPr>
        <w:tc>
          <w:tcPr>
            <w:tcW w:w="1006" w:type="dxa"/>
            <w:shd w:val="clear" w:color="auto" w:fill="auto"/>
          </w:tcPr>
          <w:p w:rsidR="0062220C" w:rsidRPr="00993E81" w:rsidRDefault="0062220C" w:rsidP="0062220C">
            <w:r>
              <w:rPr>
                <w:szCs w:val="22"/>
              </w:rPr>
              <w:t>1.1.6</w:t>
            </w:r>
          </w:p>
        </w:tc>
        <w:tc>
          <w:tcPr>
            <w:tcW w:w="3638"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103" w:type="dxa"/>
            <w:shd w:val="clear" w:color="auto" w:fill="auto"/>
          </w:tcPr>
          <w:p w:rsidR="0062220C" w:rsidRPr="004933CA" w:rsidRDefault="0062220C" w:rsidP="0062220C">
            <w:pPr>
              <w:autoSpaceDE w:val="0"/>
              <w:autoSpaceDN w:val="0"/>
              <w:adjustRightInd w:val="0"/>
              <w:rPr>
                <w:rFonts w:cs="Arial Narrow"/>
              </w:rPr>
            </w:pPr>
            <w:r w:rsidRPr="004933CA">
              <w:rPr>
                <w:rFonts w:cs="Arial Narrow"/>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p w:rsidR="0062220C" w:rsidRPr="004933CA" w:rsidRDefault="0062220C" w:rsidP="0062220C">
            <w:pPr>
              <w:autoSpaceDE w:val="0"/>
              <w:autoSpaceDN w:val="0"/>
              <w:adjustRightInd w:val="0"/>
              <w:rPr>
                <w:rFonts w:cs="Arial Narrow"/>
              </w:rPr>
            </w:pPr>
            <w:r w:rsidRPr="004933CA">
              <w:rPr>
                <w:rFonts w:cs="Arial Narrow"/>
                <w:szCs w:val="22"/>
              </w:rPr>
              <w:t xml:space="preserve">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w:t>
            </w:r>
            <w:r w:rsidRPr="004933CA">
              <w:rPr>
                <w:rFonts w:cs="Arial Narrow"/>
                <w:szCs w:val="22"/>
              </w:rPr>
              <w:lastRenderedPageBreak/>
              <w:t>на голосование.</w:t>
            </w:r>
          </w:p>
          <w:p w:rsidR="0062220C" w:rsidRPr="004933CA" w:rsidRDefault="0062220C" w:rsidP="0062220C">
            <w:pPr>
              <w:autoSpaceDE w:val="0"/>
              <w:autoSpaceDN w:val="0"/>
              <w:adjustRightInd w:val="0"/>
              <w:rPr>
                <w:rFonts w:cs="Arial Narrow"/>
              </w:rPr>
            </w:pPr>
            <w:r w:rsidRPr="004933CA">
              <w:rPr>
                <w:rFonts w:cs="Arial Narrow"/>
                <w:szCs w:val="22"/>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Default="0062220C" w:rsidP="0062220C"/>
        </w:tc>
        <w:tc>
          <w:tcPr>
            <w:tcW w:w="2551" w:type="dxa"/>
          </w:tcPr>
          <w:p w:rsidR="0062220C" w:rsidRPr="00993E81" w:rsidRDefault="0062220C" w:rsidP="0062220C">
            <w:r>
              <w:rPr>
                <w:rFonts w:cs="Arial Narrow"/>
                <w:szCs w:val="22"/>
              </w:rPr>
              <w:lastRenderedPageBreak/>
              <w:t>В</w:t>
            </w:r>
            <w:r w:rsidRPr="004933CA">
              <w:rPr>
                <w:rFonts w:cs="Arial Narrow"/>
                <w:szCs w:val="22"/>
              </w:rPr>
              <w:t>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r>
              <w:rPr>
                <w:rFonts w:cs="Arial Narrow"/>
                <w:szCs w:val="22"/>
              </w:rPr>
              <w:t xml:space="preserve"> не </w:t>
            </w:r>
            <w:r>
              <w:rPr>
                <w:rFonts w:cs="Arial Narrow"/>
                <w:szCs w:val="22"/>
              </w:rPr>
              <w:lastRenderedPageBreak/>
              <w:t>рассматривался. Общество отслеживает динамику фактического участия акционеров в собрании как лично, так и путем предоставления заполненных бюллетеней. Учитывая снижение активности участия акционеров, дополнительная телекоммуникация нецелесообразна.</w:t>
            </w:r>
          </w:p>
        </w:tc>
      </w:tr>
      <w:tr w:rsidR="0062220C" w:rsidRPr="00993E81" w:rsidTr="0062220C">
        <w:tc>
          <w:tcPr>
            <w:tcW w:w="1006" w:type="dxa"/>
            <w:shd w:val="clear" w:color="auto" w:fill="auto"/>
          </w:tcPr>
          <w:p w:rsidR="0062220C" w:rsidRPr="00993E81" w:rsidRDefault="0062220C" w:rsidP="0062220C">
            <w:r w:rsidRPr="00993E81">
              <w:rPr>
                <w:szCs w:val="22"/>
              </w:rPr>
              <w:lastRenderedPageBreak/>
              <w:t>1.2</w:t>
            </w:r>
          </w:p>
        </w:tc>
        <w:tc>
          <w:tcPr>
            <w:tcW w:w="13419" w:type="dxa"/>
            <w:gridSpan w:val="4"/>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62220C" w:rsidRPr="00993E81" w:rsidTr="0062220C">
        <w:trPr>
          <w:trHeight w:val="2464"/>
        </w:trPr>
        <w:tc>
          <w:tcPr>
            <w:tcW w:w="1006" w:type="dxa"/>
            <w:shd w:val="clear" w:color="auto" w:fill="auto"/>
          </w:tcPr>
          <w:p w:rsidR="0062220C" w:rsidRPr="00993E81" w:rsidRDefault="0062220C" w:rsidP="0062220C">
            <w:pPr>
              <w:rPr>
                <w:highlight w:val="yellow"/>
              </w:rPr>
            </w:pPr>
            <w:r w:rsidRPr="00993E81">
              <w:rPr>
                <w:szCs w:val="22"/>
              </w:rPr>
              <w:t>1.2.1.</w:t>
            </w:r>
          </w:p>
        </w:tc>
        <w:tc>
          <w:tcPr>
            <w:tcW w:w="3638"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Общество разработало и внедрило прозрачный и понятный механизм определения размера дивидендов и их выплаты.</w:t>
            </w:r>
          </w:p>
        </w:tc>
        <w:tc>
          <w:tcPr>
            <w:tcW w:w="5103"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1. В обществе разработана, утверждена советом директоров и раскрыта дивидендная политика.</w:t>
            </w:r>
          </w:p>
          <w:p w:rsidR="0062220C" w:rsidRPr="00FF24B0" w:rsidRDefault="0062220C" w:rsidP="0062220C">
            <w:pPr>
              <w:autoSpaceDE w:val="0"/>
              <w:autoSpaceDN w:val="0"/>
              <w:adjustRightInd w:val="0"/>
              <w:rPr>
                <w:rFonts w:cs="Arial Narrow"/>
              </w:rPr>
            </w:pPr>
            <w:r w:rsidRPr="00FF24B0">
              <w:rPr>
                <w:rFonts w:cs="Arial Narrow"/>
                <w:szCs w:val="22"/>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ind w:firstLine="249"/>
              <w:rPr>
                <w:color w:val="FF0000"/>
              </w:rPr>
            </w:pPr>
          </w:p>
        </w:tc>
        <w:tc>
          <w:tcPr>
            <w:tcW w:w="2551" w:type="dxa"/>
          </w:tcPr>
          <w:p w:rsidR="0062220C" w:rsidRPr="00F94222" w:rsidRDefault="0062220C" w:rsidP="0062220C">
            <w:r w:rsidRPr="00F94222">
              <w:rPr>
                <w:szCs w:val="22"/>
              </w:rPr>
              <w:t>Дивидендная политика, как отдельный документ, Советом директоров не утвержден.  Складывающийся финансовый результат за последние отчетные периоды не позволял Обществу в целом проводить дивидендную политику.</w:t>
            </w:r>
          </w:p>
        </w:tc>
      </w:tr>
      <w:tr w:rsidR="0062220C" w:rsidRPr="00993E81" w:rsidTr="0062220C">
        <w:trPr>
          <w:trHeight w:val="2528"/>
        </w:trPr>
        <w:tc>
          <w:tcPr>
            <w:tcW w:w="1006" w:type="dxa"/>
            <w:shd w:val="clear" w:color="auto" w:fill="auto"/>
          </w:tcPr>
          <w:p w:rsidR="0062220C" w:rsidRPr="00993E81" w:rsidRDefault="0062220C" w:rsidP="0062220C">
            <w:r>
              <w:rPr>
                <w:szCs w:val="22"/>
              </w:rPr>
              <w:t>1.2.2</w:t>
            </w:r>
          </w:p>
        </w:tc>
        <w:tc>
          <w:tcPr>
            <w:tcW w:w="3638"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103"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Совет директоров фактически, исходя из экономической ситуации Общества, исходит из текущих приоритетов Общества. Так, при неблагоприятной экономической ситуации при наличии прибыли, Совет директоров учитывает необходимость направления всей или части прибыли на покрытие убытков прошлых лет.</w:t>
            </w:r>
          </w:p>
        </w:tc>
      </w:tr>
      <w:tr w:rsidR="0062220C" w:rsidRPr="00993E81" w:rsidTr="0062220C">
        <w:trPr>
          <w:trHeight w:val="2251"/>
        </w:trPr>
        <w:tc>
          <w:tcPr>
            <w:tcW w:w="1006" w:type="dxa"/>
            <w:shd w:val="clear" w:color="auto" w:fill="auto"/>
          </w:tcPr>
          <w:p w:rsidR="0062220C" w:rsidRPr="00993E81" w:rsidRDefault="0062220C" w:rsidP="0062220C">
            <w:r>
              <w:rPr>
                <w:szCs w:val="22"/>
              </w:rPr>
              <w:lastRenderedPageBreak/>
              <w:t>1.2.3</w:t>
            </w:r>
          </w:p>
        </w:tc>
        <w:tc>
          <w:tcPr>
            <w:tcW w:w="3638"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Общество не допускает ухудшения дивидендных прав существующих акционеров.</w:t>
            </w:r>
          </w:p>
        </w:tc>
        <w:tc>
          <w:tcPr>
            <w:tcW w:w="5103"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1. В отчетном периоде общество не предпринимало действий, ведущих к ухудшению дивидендных прав существующих акционеров.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1.2.4</w:t>
            </w:r>
          </w:p>
        </w:tc>
        <w:tc>
          <w:tcPr>
            <w:tcW w:w="3638"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103" w:type="dxa"/>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
              <w:gridCol w:w="275"/>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Pr="00660E46" w:rsidRDefault="0062220C" w:rsidP="0062220C">
                  <w:pPr>
                    <w:autoSpaceDE w:val="0"/>
                    <w:autoSpaceDN w:val="0"/>
                    <w:adjustRightInd w:val="0"/>
                    <w:ind w:left="-79"/>
                    <w:jc w:val="center"/>
                    <w:rPr>
                      <w:sz w:val="22"/>
                      <w:szCs w:val="22"/>
                      <w:lang w:val="en-US"/>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FF24B0" w:rsidRDefault="0062220C" w:rsidP="0062220C">
            <w:r>
              <w:rPr>
                <w:szCs w:val="22"/>
              </w:rPr>
              <w:t>1.3</w:t>
            </w:r>
          </w:p>
        </w:tc>
        <w:tc>
          <w:tcPr>
            <w:tcW w:w="13419" w:type="dxa"/>
            <w:gridSpan w:val="4"/>
            <w:shd w:val="clear" w:color="auto" w:fill="auto"/>
          </w:tcPr>
          <w:p w:rsidR="0062220C" w:rsidRPr="00FF24B0" w:rsidRDefault="0062220C" w:rsidP="0062220C">
            <w:pPr>
              <w:autoSpaceDE w:val="0"/>
              <w:autoSpaceDN w:val="0"/>
              <w:adjustRightInd w:val="0"/>
              <w:rPr>
                <w:rFonts w:cs="Arial Narrow"/>
              </w:rPr>
            </w:pPr>
            <w:r w:rsidRPr="00FF24B0">
              <w:rPr>
                <w:rFonts w:cs="Arial Narrow"/>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62220C" w:rsidRPr="00993E81" w:rsidTr="0062220C">
        <w:trPr>
          <w:trHeight w:val="2672"/>
        </w:trPr>
        <w:tc>
          <w:tcPr>
            <w:tcW w:w="1006" w:type="dxa"/>
            <w:shd w:val="clear" w:color="auto" w:fill="auto"/>
          </w:tcPr>
          <w:p w:rsidR="0062220C" w:rsidRPr="00993E81" w:rsidRDefault="0062220C" w:rsidP="0062220C">
            <w:r>
              <w:rPr>
                <w:szCs w:val="22"/>
              </w:rPr>
              <w:t>1.3.1</w:t>
            </w:r>
          </w:p>
        </w:tc>
        <w:tc>
          <w:tcPr>
            <w:tcW w:w="3638" w:type="dxa"/>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103" w:type="dxa"/>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1.3.2</w:t>
            </w:r>
          </w:p>
        </w:tc>
        <w:tc>
          <w:tcPr>
            <w:tcW w:w="3638" w:type="dxa"/>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103" w:type="dxa"/>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1. Квазиказначейские акции отсутствуют или не участвовали в голосовании в течение отчетного периода.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rPr>
                <w:lang w:val="en-US"/>
              </w:rPr>
            </w:pPr>
          </w:p>
          <w:p w:rsidR="0062220C" w:rsidRPr="00660E46" w:rsidRDefault="0062220C" w:rsidP="0062220C">
            <w:pPr>
              <w:autoSpaceDE w:val="0"/>
              <w:autoSpaceDN w:val="0"/>
              <w:adjustRightInd w:val="0"/>
              <w:rPr>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660E46" w:rsidRDefault="0062220C" w:rsidP="0062220C">
            <w:pPr>
              <w:rPr>
                <w:lang w:val="en-US"/>
              </w:rPr>
            </w:pPr>
          </w:p>
        </w:tc>
        <w:tc>
          <w:tcPr>
            <w:tcW w:w="2551" w:type="dxa"/>
          </w:tcPr>
          <w:p w:rsidR="0062220C" w:rsidRPr="00993E81" w:rsidRDefault="0062220C" w:rsidP="0062220C"/>
        </w:tc>
      </w:tr>
      <w:tr w:rsidR="0062220C" w:rsidRPr="00993E81" w:rsidTr="0062220C">
        <w:tc>
          <w:tcPr>
            <w:tcW w:w="1006" w:type="dxa"/>
            <w:shd w:val="clear" w:color="auto" w:fill="auto"/>
          </w:tcPr>
          <w:p w:rsidR="0062220C" w:rsidRPr="00660E46" w:rsidRDefault="0062220C" w:rsidP="0062220C">
            <w:r>
              <w:rPr>
                <w:szCs w:val="22"/>
                <w:lang w:val="en-US"/>
              </w:rPr>
              <w:lastRenderedPageBreak/>
              <w:t>1</w:t>
            </w:r>
            <w:r>
              <w:rPr>
                <w:szCs w:val="22"/>
              </w:rPr>
              <w:t>.4</w:t>
            </w:r>
          </w:p>
        </w:tc>
        <w:tc>
          <w:tcPr>
            <w:tcW w:w="13419" w:type="dxa"/>
            <w:gridSpan w:val="4"/>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62220C" w:rsidRPr="00993E81" w:rsidTr="0062220C">
        <w:trPr>
          <w:trHeight w:val="2510"/>
        </w:trPr>
        <w:tc>
          <w:tcPr>
            <w:tcW w:w="1006" w:type="dxa"/>
            <w:shd w:val="clear" w:color="auto" w:fill="auto"/>
          </w:tcPr>
          <w:p w:rsidR="0062220C" w:rsidRPr="00993E81" w:rsidRDefault="0062220C" w:rsidP="0062220C">
            <w:r>
              <w:rPr>
                <w:szCs w:val="22"/>
              </w:rPr>
              <w:t>1.4.1</w:t>
            </w:r>
          </w:p>
        </w:tc>
        <w:tc>
          <w:tcPr>
            <w:tcW w:w="3638" w:type="dxa"/>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5103" w:type="dxa"/>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pPr>
              <w:rPr>
                <w:highlight w:val="yellow"/>
              </w:rPr>
            </w:pPr>
            <w:r w:rsidRPr="00660E46">
              <w:rPr>
                <w:szCs w:val="22"/>
              </w:rPr>
              <w:t>2.1</w:t>
            </w:r>
          </w:p>
        </w:tc>
        <w:tc>
          <w:tcPr>
            <w:tcW w:w="13419" w:type="dxa"/>
            <w:gridSpan w:val="4"/>
            <w:shd w:val="clear" w:color="auto" w:fill="auto"/>
          </w:tcPr>
          <w:p w:rsidR="0062220C" w:rsidRPr="00660E46" w:rsidRDefault="0062220C" w:rsidP="0062220C">
            <w:pPr>
              <w:autoSpaceDE w:val="0"/>
              <w:autoSpaceDN w:val="0"/>
              <w:adjustRightInd w:val="0"/>
              <w:rPr>
                <w:rFonts w:cs="Arial Narrow"/>
              </w:rPr>
            </w:pPr>
            <w:r w:rsidRPr="00660E46">
              <w:rPr>
                <w:rFonts w:cs="Arial Narrow"/>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62220C" w:rsidRPr="00993E81" w:rsidTr="0062220C">
        <w:tc>
          <w:tcPr>
            <w:tcW w:w="1006" w:type="dxa"/>
            <w:shd w:val="clear" w:color="auto" w:fill="auto"/>
          </w:tcPr>
          <w:p w:rsidR="0062220C" w:rsidRPr="00993E81" w:rsidRDefault="0062220C" w:rsidP="0062220C">
            <w:r w:rsidRPr="00993E81">
              <w:rPr>
                <w:szCs w:val="22"/>
              </w:rPr>
              <w:t>2.</w:t>
            </w:r>
            <w:r>
              <w:rPr>
                <w:szCs w:val="22"/>
              </w:rPr>
              <w:t>1.1</w:t>
            </w:r>
          </w:p>
        </w:tc>
        <w:tc>
          <w:tcPr>
            <w:tcW w:w="3638"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103"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62220C" w:rsidRPr="001C48C6" w:rsidRDefault="0062220C" w:rsidP="0062220C">
            <w:pPr>
              <w:autoSpaceDE w:val="0"/>
              <w:autoSpaceDN w:val="0"/>
              <w:adjustRightInd w:val="0"/>
              <w:rPr>
                <w:rFonts w:cs="Arial Narrow"/>
              </w:rPr>
            </w:pPr>
            <w:r w:rsidRPr="001C48C6">
              <w:rPr>
                <w:rFonts w:cs="Arial Narrow"/>
                <w:szCs w:val="22"/>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699"/>
        </w:trPr>
        <w:tc>
          <w:tcPr>
            <w:tcW w:w="1006" w:type="dxa"/>
            <w:shd w:val="clear" w:color="auto" w:fill="auto"/>
          </w:tcPr>
          <w:p w:rsidR="0062220C" w:rsidRPr="00993E81" w:rsidRDefault="0062220C" w:rsidP="0062220C">
            <w:r>
              <w:rPr>
                <w:szCs w:val="22"/>
              </w:rPr>
              <w:lastRenderedPageBreak/>
              <w:t>2.1.2</w:t>
            </w:r>
          </w:p>
        </w:tc>
        <w:tc>
          <w:tcPr>
            <w:tcW w:w="3638"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5103"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535"/>
        </w:trPr>
        <w:tc>
          <w:tcPr>
            <w:tcW w:w="1006" w:type="dxa"/>
            <w:shd w:val="clear" w:color="auto" w:fill="auto"/>
          </w:tcPr>
          <w:p w:rsidR="0062220C" w:rsidRPr="00993E81" w:rsidRDefault="0062220C" w:rsidP="0062220C">
            <w:r>
              <w:rPr>
                <w:szCs w:val="22"/>
              </w:rPr>
              <w:t>2.1.3</w:t>
            </w:r>
          </w:p>
        </w:tc>
        <w:tc>
          <w:tcPr>
            <w:tcW w:w="3638"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Совет директоров определяет принципы и подходы к организации системы управления рисками и внутреннего контроля в обществе.</w:t>
            </w:r>
          </w:p>
          <w:p w:rsidR="0062220C" w:rsidRPr="00993E81" w:rsidRDefault="0062220C" w:rsidP="0062220C">
            <w:pPr>
              <w:ind w:firstLine="204"/>
            </w:pPr>
          </w:p>
        </w:tc>
        <w:tc>
          <w:tcPr>
            <w:tcW w:w="5103"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1. Совет директоров определил принципы и подходы к организации системы управления рисками и внутреннего контроля в обществе.</w:t>
            </w:r>
          </w:p>
          <w:p w:rsidR="0062220C" w:rsidRPr="001C48C6" w:rsidRDefault="0062220C" w:rsidP="0062220C">
            <w:pPr>
              <w:autoSpaceDE w:val="0"/>
              <w:autoSpaceDN w:val="0"/>
              <w:adjustRightInd w:val="0"/>
              <w:rPr>
                <w:rFonts w:cs="Arial Narrow"/>
              </w:rPr>
            </w:pPr>
            <w:r w:rsidRPr="001C48C6">
              <w:rPr>
                <w:rFonts w:cs="Arial Narrow"/>
                <w:szCs w:val="22"/>
              </w:rPr>
              <w:t>2. Совет директоров провел оценку системы управления рисками и внутреннего контроля общества в течение отчетного периода.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 xml:space="preserve">Организация системы управления рисками Общества осуществляется Светом директоров посредством ежеквартального утверждения отчетов Генерального директора по основным направлениям деятельности. </w:t>
            </w:r>
          </w:p>
        </w:tc>
      </w:tr>
      <w:tr w:rsidR="0062220C" w:rsidRPr="00993E81" w:rsidTr="0062220C">
        <w:trPr>
          <w:trHeight w:val="2556"/>
        </w:trPr>
        <w:tc>
          <w:tcPr>
            <w:tcW w:w="1006" w:type="dxa"/>
            <w:shd w:val="clear" w:color="auto" w:fill="auto"/>
          </w:tcPr>
          <w:p w:rsidR="0062220C" w:rsidRPr="00993E81" w:rsidRDefault="0062220C" w:rsidP="0062220C">
            <w:r>
              <w:rPr>
                <w:szCs w:val="22"/>
              </w:rPr>
              <w:t>2.1.4</w:t>
            </w:r>
          </w:p>
        </w:tc>
        <w:tc>
          <w:tcPr>
            <w:tcW w:w="3638"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5103"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62220C" w:rsidRPr="001C48C6" w:rsidRDefault="0062220C" w:rsidP="0062220C">
            <w:pPr>
              <w:autoSpaceDE w:val="0"/>
              <w:autoSpaceDN w:val="0"/>
              <w:adjustRightInd w:val="0"/>
              <w:rPr>
                <w:rFonts w:cs="Arial Narrow"/>
              </w:rPr>
            </w:pPr>
            <w:r w:rsidRPr="001C48C6">
              <w:rPr>
                <w:rFonts w:cs="Arial Narrow"/>
                <w:szCs w:val="22"/>
              </w:rPr>
              <w:t>2. В течение отчетного периода на заседаниях совета директоров были рассмотрены вопросы, связанные с указанной политикой (политиками).</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Общим собранием акционеров 23.06.2016 утверждено Положение</w:t>
            </w:r>
            <w:r w:rsidRPr="00221146">
              <w:rPr>
                <w:szCs w:val="22"/>
              </w:rPr>
              <w:t xml:space="preserve"> о вознаграждении членов Совета директоров ПАО </w:t>
            </w:r>
            <w:r w:rsidR="005D3AB5">
              <w:rPr>
                <w:szCs w:val="22"/>
              </w:rPr>
              <w:t>«</w:t>
            </w:r>
            <w:r w:rsidRPr="00221146">
              <w:rPr>
                <w:szCs w:val="22"/>
              </w:rPr>
              <w:t>Волгоградэнергосбыт</w:t>
            </w:r>
            <w:r w:rsidR="005D3AB5">
              <w:t>»</w:t>
            </w:r>
            <w:r>
              <w:rPr>
                <w:szCs w:val="22"/>
              </w:rPr>
              <w:t xml:space="preserve"> </w:t>
            </w:r>
          </w:p>
        </w:tc>
      </w:tr>
      <w:tr w:rsidR="0062220C" w:rsidRPr="00993E81" w:rsidTr="0062220C">
        <w:trPr>
          <w:trHeight w:val="2522"/>
        </w:trPr>
        <w:tc>
          <w:tcPr>
            <w:tcW w:w="1006" w:type="dxa"/>
            <w:shd w:val="clear" w:color="auto" w:fill="auto"/>
          </w:tcPr>
          <w:p w:rsidR="0062220C" w:rsidRPr="00993E81" w:rsidRDefault="0062220C" w:rsidP="0062220C">
            <w:r>
              <w:rPr>
                <w:szCs w:val="22"/>
              </w:rPr>
              <w:lastRenderedPageBreak/>
              <w:t>2.1.5</w:t>
            </w:r>
          </w:p>
        </w:tc>
        <w:tc>
          <w:tcPr>
            <w:tcW w:w="3638" w:type="dxa"/>
            <w:shd w:val="clear" w:color="auto" w:fill="auto"/>
          </w:tcPr>
          <w:p w:rsidR="0062220C" w:rsidRPr="001C48C6" w:rsidRDefault="0062220C" w:rsidP="0062220C">
            <w:pPr>
              <w:autoSpaceDE w:val="0"/>
              <w:autoSpaceDN w:val="0"/>
              <w:adjustRightInd w:val="0"/>
              <w:rPr>
                <w:rFonts w:cs="Arial Narrow"/>
              </w:rPr>
            </w:pPr>
            <w:r w:rsidRPr="001C48C6">
              <w:rPr>
                <w:rFonts w:cs="Arial Narrow"/>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Совет директоров играет ключевую роль в предупреждении, выявлении и урегулировании внутренних конфликтов.</w:t>
            </w:r>
          </w:p>
          <w:p w:rsidR="0062220C" w:rsidRPr="00046B9B" w:rsidRDefault="0062220C" w:rsidP="0062220C">
            <w:pPr>
              <w:autoSpaceDE w:val="0"/>
              <w:autoSpaceDN w:val="0"/>
              <w:adjustRightInd w:val="0"/>
              <w:rPr>
                <w:rFonts w:cs="Arial Narrow"/>
              </w:rPr>
            </w:pPr>
            <w:r w:rsidRPr="00046B9B">
              <w:rPr>
                <w:rFonts w:cs="Arial Narrow"/>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698"/>
        </w:trPr>
        <w:tc>
          <w:tcPr>
            <w:tcW w:w="1006" w:type="dxa"/>
            <w:shd w:val="clear" w:color="auto" w:fill="auto"/>
          </w:tcPr>
          <w:p w:rsidR="0062220C" w:rsidRPr="00993E81" w:rsidRDefault="0062220C" w:rsidP="0062220C">
            <w:r>
              <w:rPr>
                <w:szCs w:val="22"/>
              </w:rPr>
              <w:t>2.1.6</w:t>
            </w:r>
          </w:p>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Совет директоров утвердил положение об информационной политике.</w:t>
            </w:r>
          </w:p>
          <w:p w:rsidR="0062220C" w:rsidRPr="00046B9B" w:rsidRDefault="0062220C" w:rsidP="0062220C">
            <w:pPr>
              <w:autoSpaceDE w:val="0"/>
              <w:autoSpaceDN w:val="0"/>
              <w:adjustRightInd w:val="0"/>
              <w:rPr>
                <w:rFonts w:cs="Arial Narrow"/>
              </w:rPr>
            </w:pPr>
            <w:r w:rsidRPr="00046B9B">
              <w:rPr>
                <w:rFonts w:cs="Arial Narrow"/>
                <w:szCs w:val="22"/>
              </w:rPr>
              <w:t>2. В обществе определены лица, ответственные за реализацию информационной политики.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535"/>
        </w:trPr>
        <w:tc>
          <w:tcPr>
            <w:tcW w:w="1006" w:type="dxa"/>
            <w:shd w:val="clear" w:color="auto" w:fill="auto"/>
          </w:tcPr>
          <w:p w:rsidR="0062220C" w:rsidRPr="00993E81" w:rsidRDefault="0062220C" w:rsidP="0062220C">
            <w:r>
              <w:rPr>
                <w:szCs w:val="22"/>
              </w:rPr>
              <w:t>2.1.7</w:t>
            </w:r>
          </w:p>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В течение отчетного периода совет директоров рассмотрел вопрос о практике корпоративного управления в обществе.</w:t>
            </w:r>
          </w:p>
          <w:p w:rsidR="0062220C" w:rsidRPr="00046B9B" w:rsidRDefault="0062220C" w:rsidP="0062220C">
            <w:pPr>
              <w:autoSpaceDE w:val="0"/>
              <w:autoSpaceDN w:val="0"/>
              <w:adjustRightInd w:val="0"/>
              <w:rPr>
                <w:rFonts w:cs="Arial Narrow"/>
              </w:rPr>
            </w:pP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Pr="00270E8F"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Специально Советом директоров такой вопрос не рассматривался. Поскольку Общество не имеет дочерних или зависимых Обществ, ввиду того, что не имеет крупную и сложную организационную систему, достаточно открыто и прозрачно для управления, Советом директоров, дополнительное рассмотрение указанного вопроса не требовалось.</w:t>
            </w:r>
          </w:p>
        </w:tc>
      </w:tr>
      <w:tr w:rsidR="0062220C" w:rsidRPr="00993E81" w:rsidTr="0062220C">
        <w:tc>
          <w:tcPr>
            <w:tcW w:w="1006" w:type="dxa"/>
            <w:shd w:val="clear" w:color="auto" w:fill="auto"/>
          </w:tcPr>
          <w:p w:rsidR="0062220C" w:rsidRPr="00993E81" w:rsidRDefault="0062220C" w:rsidP="0062220C">
            <w:r>
              <w:rPr>
                <w:szCs w:val="22"/>
              </w:rPr>
              <w:t>2.2</w:t>
            </w:r>
          </w:p>
        </w:tc>
        <w:tc>
          <w:tcPr>
            <w:tcW w:w="13419" w:type="dxa"/>
            <w:gridSpan w:val="4"/>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Совет директоров подотчетен акционерам общества.</w:t>
            </w:r>
          </w:p>
        </w:tc>
      </w:tr>
      <w:tr w:rsidR="0062220C" w:rsidRPr="00993E81" w:rsidTr="0062220C">
        <w:tc>
          <w:tcPr>
            <w:tcW w:w="1006" w:type="dxa"/>
            <w:shd w:val="clear" w:color="auto" w:fill="auto"/>
          </w:tcPr>
          <w:p w:rsidR="0062220C" w:rsidRPr="00993E81" w:rsidRDefault="0062220C" w:rsidP="0062220C">
            <w:r>
              <w:rPr>
                <w:szCs w:val="22"/>
              </w:rPr>
              <w:t>2.2.1</w:t>
            </w:r>
          </w:p>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Информация о работе совета директоров раскрывается и предоставляется акционерам.</w:t>
            </w:r>
          </w:p>
        </w:tc>
        <w:tc>
          <w:tcPr>
            <w:tcW w:w="5103" w:type="dxa"/>
            <w:shd w:val="clear" w:color="auto" w:fill="auto"/>
          </w:tcPr>
          <w:p w:rsidR="0062220C" w:rsidRPr="005D19D4" w:rsidRDefault="0062220C" w:rsidP="0062220C">
            <w:pPr>
              <w:autoSpaceDE w:val="0"/>
              <w:autoSpaceDN w:val="0"/>
              <w:adjustRightInd w:val="0"/>
              <w:rPr>
                <w:rFonts w:cs="Arial Narrow"/>
              </w:rPr>
            </w:pPr>
            <w:r w:rsidRPr="005D19D4">
              <w:rPr>
                <w:rFonts w:cs="Arial Narrow"/>
                <w:szCs w:val="22"/>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rsidR="0062220C" w:rsidRPr="005D19D4" w:rsidRDefault="0062220C" w:rsidP="0062220C">
            <w:pPr>
              <w:autoSpaceDE w:val="0"/>
              <w:autoSpaceDN w:val="0"/>
              <w:adjustRightInd w:val="0"/>
              <w:rPr>
                <w:rFonts w:cs="Arial Narrow"/>
              </w:rPr>
            </w:pPr>
            <w:r w:rsidRPr="005D19D4">
              <w:rPr>
                <w:rFonts w:cs="Arial Narrow"/>
                <w:szCs w:val="22"/>
              </w:rPr>
              <w:lastRenderedPageBreak/>
              <w:t>2. Годовой отчет содержит информацию об основных результатах оценки работы совета директоров, проведенной в отчетном периоде.</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rPr>
                <w:highlight w:val="yellow"/>
              </w:rPr>
            </w:pPr>
            <w:r w:rsidRPr="005D19D4">
              <w:rPr>
                <w:szCs w:val="22"/>
              </w:rPr>
              <w:lastRenderedPageBreak/>
              <w:t xml:space="preserve">Раскрытие информации о работе Совета директоров в рамках законодательства </w:t>
            </w:r>
            <w:r w:rsidRPr="005D19D4">
              <w:rPr>
                <w:szCs w:val="22"/>
              </w:rPr>
              <w:lastRenderedPageBreak/>
              <w:t xml:space="preserve">о ценных бумагах и об инсайдерской информации по мнению Общества представляет </w:t>
            </w:r>
            <w:r>
              <w:rPr>
                <w:szCs w:val="22"/>
              </w:rPr>
              <w:t xml:space="preserve">собой </w:t>
            </w:r>
            <w:r w:rsidRPr="005D19D4">
              <w:rPr>
                <w:szCs w:val="22"/>
              </w:rPr>
              <w:t>достаточно открытую информацию об Обществе и соответствует масштабам его деятельности.</w:t>
            </w:r>
          </w:p>
        </w:tc>
      </w:tr>
      <w:tr w:rsidR="0062220C" w:rsidRPr="00993E81" w:rsidTr="0062220C">
        <w:trPr>
          <w:trHeight w:val="2580"/>
        </w:trPr>
        <w:tc>
          <w:tcPr>
            <w:tcW w:w="1006" w:type="dxa"/>
            <w:shd w:val="clear" w:color="auto" w:fill="auto"/>
          </w:tcPr>
          <w:p w:rsidR="0062220C" w:rsidRPr="00993E81" w:rsidRDefault="0062220C" w:rsidP="0062220C">
            <w:r>
              <w:rPr>
                <w:szCs w:val="22"/>
              </w:rPr>
              <w:lastRenderedPageBreak/>
              <w:t>2.2.2</w:t>
            </w:r>
          </w:p>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Председатель совета директоров доступен для общения с акционерами общества.</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rPr>
                <w:highlight w:val="yellow"/>
              </w:rPr>
            </w:pPr>
          </w:p>
        </w:tc>
      </w:tr>
      <w:tr w:rsidR="0062220C" w:rsidRPr="00993E81" w:rsidTr="0062220C">
        <w:tc>
          <w:tcPr>
            <w:tcW w:w="1006" w:type="dxa"/>
            <w:shd w:val="clear" w:color="auto" w:fill="auto"/>
          </w:tcPr>
          <w:p w:rsidR="0062220C" w:rsidRPr="00993E81" w:rsidRDefault="0062220C" w:rsidP="0062220C">
            <w:r>
              <w:rPr>
                <w:szCs w:val="22"/>
              </w:rPr>
              <w:t>2.3</w:t>
            </w:r>
          </w:p>
        </w:tc>
        <w:tc>
          <w:tcPr>
            <w:tcW w:w="13419" w:type="dxa"/>
            <w:gridSpan w:val="4"/>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62220C" w:rsidRPr="00993E81" w:rsidTr="0062220C">
        <w:tc>
          <w:tcPr>
            <w:tcW w:w="1006" w:type="dxa"/>
            <w:shd w:val="clear" w:color="auto" w:fill="auto"/>
          </w:tcPr>
          <w:p w:rsidR="0062220C" w:rsidRPr="00993E81" w:rsidRDefault="0062220C" w:rsidP="0062220C">
            <w:r w:rsidRPr="00993E81">
              <w:rPr>
                <w:szCs w:val="22"/>
              </w:rPr>
              <w:t>2.</w:t>
            </w:r>
            <w:r>
              <w:rPr>
                <w:szCs w:val="22"/>
              </w:rPr>
              <w:t>3.1</w:t>
            </w:r>
          </w:p>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p w:rsidR="0062220C" w:rsidRPr="00046B9B" w:rsidRDefault="0062220C" w:rsidP="0062220C">
            <w:pPr>
              <w:autoSpaceDE w:val="0"/>
              <w:autoSpaceDN w:val="0"/>
              <w:adjustRightInd w:val="0"/>
              <w:rPr>
                <w:rFonts w:cs="Arial Narrow"/>
              </w:rPr>
            </w:pPr>
            <w:r w:rsidRPr="00046B9B">
              <w:rPr>
                <w:rFonts w:cs="Arial Narrow"/>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rsidR="0062220C" w:rsidRPr="00046B9B" w:rsidRDefault="0062220C" w:rsidP="0062220C">
            <w:pPr>
              <w:autoSpaceDE w:val="0"/>
              <w:autoSpaceDN w:val="0"/>
              <w:adjustRightInd w:val="0"/>
              <w:rPr>
                <w:rFonts w:cs="Arial Narrow"/>
              </w:rPr>
            </w:pPr>
            <w:r w:rsidRPr="00046B9B">
              <w:rPr>
                <w:rFonts w:cs="Arial Narrow"/>
                <w:szCs w:val="22"/>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p w:rsidR="0062220C" w:rsidRPr="00046B9B" w:rsidRDefault="0062220C" w:rsidP="0062220C">
            <w:pPr>
              <w:autoSpaceDE w:val="0"/>
              <w:autoSpaceDN w:val="0"/>
              <w:adjustRightInd w:val="0"/>
              <w:rPr>
                <w:rFonts w:cs="Arial Narrow"/>
              </w:rPr>
            </w:pPr>
            <w:r>
              <w:rPr>
                <w:rFonts w:cs="Arial Narrow"/>
                <w:szCs w:val="22"/>
              </w:rPr>
              <w:t>3</w:t>
            </w:r>
            <w:r w:rsidRPr="00046B9B">
              <w:rPr>
                <w:rFonts w:cs="Arial Narrow"/>
                <w:szCs w:val="22"/>
              </w:rPr>
              <w:t xml:space="preserve">.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w:t>
            </w:r>
            <w:r w:rsidRPr="00046B9B">
              <w:rPr>
                <w:rFonts w:cs="Arial Narrow"/>
                <w:szCs w:val="22"/>
              </w:rPr>
              <w:lastRenderedPageBreak/>
              <w:t xml:space="preserve">рекомендациями </w:t>
            </w:r>
            <w:hyperlink r:id="rId29" w:history="1">
              <w:r w:rsidRPr="00046B9B">
                <w:rPr>
                  <w:rFonts w:cs="Arial Narrow"/>
                  <w:color w:val="0000FF"/>
                  <w:szCs w:val="22"/>
                </w:rPr>
                <w:t>102</w:t>
              </w:r>
            </w:hyperlink>
            <w:r w:rsidRPr="00046B9B">
              <w:rPr>
                <w:rFonts w:cs="Arial Narrow"/>
                <w:szCs w:val="22"/>
              </w:rPr>
              <w:t xml:space="preserve"> - </w:t>
            </w:r>
            <w:hyperlink r:id="rId30" w:history="1">
              <w:r w:rsidRPr="00046B9B">
                <w:rPr>
                  <w:rFonts w:cs="Arial Narrow"/>
                  <w:color w:val="0000FF"/>
                  <w:szCs w:val="22"/>
                </w:rPr>
                <w:t>107</w:t>
              </w:r>
            </w:hyperlink>
            <w:r w:rsidRPr="00046B9B">
              <w:rPr>
                <w:rFonts w:cs="Arial Narrow"/>
                <w:szCs w:val="22"/>
              </w:rPr>
              <w:t xml:space="preserve"> Кодекса и письменное согласие кандидатов на избрание в состав совета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Б</w:t>
            </w:r>
            <w:r w:rsidRPr="00046B9B">
              <w:rPr>
                <w:rFonts w:cs="Arial Narrow"/>
                <w:szCs w:val="22"/>
              </w:rPr>
              <w:t>иографические данные всех кандидатов в члены совета директоров</w:t>
            </w:r>
            <w:r>
              <w:rPr>
                <w:rFonts w:cs="Arial Narrow"/>
                <w:szCs w:val="22"/>
              </w:rPr>
              <w:t xml:space="preserve"> на </w:t>
            </w:r>
            <w:r w:rsidRPr="00046B9B">
              <w:rPr>
                <w:rFonts w:cs="Arial Narrow"/>
                <w:szCs w:val="22"/>
              </w:rPr>
              <w:t>обще</w:t>
            </w:r>
            <w:r>
              <w:rPr>
                <w:rFonts w:cs="Arial Narrow"/>
                <w:szCs w:val="22"/>
              </w:rPr>
              <w:t>е собрание</w:t>
            </w:r>
            <w:r w:rsidRPr="00046B9B">
              <w:rPr>
                <w:rFonts w:cs="Arial Narrow"/>
                <w:szCs w:val="22"/>
              </w:rPr>
              <w:t xml:space="preserve"> акционеров</w:t>
            </w:r>
            <w:r>
              <w:rPr>
                <w:rFonts w:cs="Arial Narrow"/>
                <w:szCs w:val="22"/>
              </w:rPr>
              <w:t xml:space="preserve"> не представлялись.</w:t>
            </w:r>
          </w:p>
        </w:tc>
      </w:tr>
      <w:tr w:rsidR="0062220C" w:rsidRPr="00993E81" w:rsidTr="0062220C">
        <w:trPr>
          <w:trHeight w:val="2509"/>
        </w:trPr>
        <w:tc>
          <w:tcPr>
            <w:tcW w:w="1006" w:type="dxa"/>
            <w:shd w:val="clear" w:color="auto" w:fill="auto"/>
          </w:tcPr>
          <w:p w:rsidR="0062220C" w:rsidRPr="00993E81" w:rsidRDefault="0062220C" w:rsidP="0062220C"/>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tc>
        <w:tc>
          <w:tcPr>
            <w:tcW w:w="3638"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5103" w:type="dxa"/>
            <w:shd w:val="clear" w:color="auto" w:fill="auto"/>
          </w:tcPr>
          <w:p w:rsidR="0062220C" w:rsidRPr="00046B9B" w:rsidRDefault="0062220C" w:rsidP="0062220C">
            <w:pPr>
              <w:autoSpaceDE w:val="0"/>
              <w:autoSpaceDN w:val="0"/>
              <w:adjustRightInd w:val="0"/>
              <w:rPr>
                <w:rFonts w:cs="Arial Narrow"/>
              </w:rPr>
            </w:pPr>
            <w:r w:rsidRPr="00046B9B">
              <w:rPr>
                <w:rFonts w:cs="Arial Narrow"/>
                <w:szCs w:val="22"/>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C159BE" w:rsidRDefault="0062220C" w:rsidP="0062220C">
            <w:r w:rsidRPr="00C159BE">
              <w:rPr>
                <w:szCs w:val="22"/>
              </w:rPr>
              <w:t>2.4</w:t>
            </w:r>
          </w:p>
        </w:tc>
        <w:tc>
          <w:tcPr>
            <w:tcW w:w="13419" w:type="dxa"/>
            <w:gridSpan w:val="4"/>
            <w:shd w:val="clear" w:color="auto" w:fill="auto"/>
          </w:tcPr>
          <w:p w:rsidR="0062220C" w:rsidRPr="00C159BE" w:rsidRDefault="0062220C" w:rsidP="0062220C">
            <w:pPr>
              <w:pStyle w:val="ConsPlusNormal"/>
              <w:jc w:val="both"/>
              <w:rPr>
                <w:b w:val="0"/>
              </w:rPr>
            </w:pPr>
            <w:r w:rsidRPr="00C159BE">
              <w:rPr>
                <w:b w:val="0"/>
              </w:rPr>
              <w:t>В состав совета директоров входит достаточное количество независимых директоров.</w:t>
            </w:r>
          </w:p>
        </w:tc>
      </w:tr>
      <w:tr w:rsidR="0062220C" w:rsidRPr="00993E81" w:rsidTr="0062220C">
        <w:tc>
          <w:tcPr>
            <w:tcW w:w="1006" w:type="dxa"/>
            <w:shd w:val="clear" w:color="auto" w:fill="auto"/>
          </w:tcPr>
          <w:p w:rsidR="0062220C" w:rsidRPr="00993E81" w:rsidRDefault="0062220C" w:rsidP="0062220C">
            <w:pPr>
              <w:rPr>
                <w:highlight w:val="yellow"/>
              </w:rPr>
            </w:pPr>
            <w:r w:rsidRPr="00C159BE">
              <w:rPr>
                <w:szCs w:val="22"/>
              </w:rPr>
              <w:t>2.4.1</w:t>
            </w:r>
          </w:p>
        </w:tc>
        <w:tc>
          <w:tcPr>
            <w:tcW w:w="3638"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 xml:space="preserve">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w:t>
            </w:r>
            <w:r w:rsidRPr="00C159BE">
              <w:rPr>
                <w:rFonts w:cs="Arial Narrow"/>
                <w:szCs w:val="22"/>
              </w:rPr>
              <w:lastRenderedPageBreak/>
              <w:t>связан с обществом, его существенным акционером, существенным контрагентом или конкурентом общества или связан с государством.</w:t>
            </w:r>
          </w:p>
        </w:tc>
        <w:tc>
          <w:tcPr>
            <w:tcW w:w="5103"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lastRenderedPageBreak/>
              <w:t xml:space="preserve">1. В течение отчетного периода все независимые члены совета директоров отвечали всем критериям независимости, указанным в рекомендациях </w:t>
            </w:r>
            <w:hyperlink r:id="rId31" w:history="1">
              <w:r w:rsidRPr="00C159BE">
                <w:rPr>
                  <w:rFonts w:cs="Arial Narrow"/>
                  <w:color w:val="0000FF"/>
                  <w:szCs w:val="22"/>
                </w:rPr>
                <w:t>102</w:t>
              </w:r>
            </w:hyperlink>
            <w:r w:rsidRPr="00C159BE">
              <w:rPr>
                <w:rFonts w:cs="Arial Narrow"/>
                <w:szCs w:val="22"/>
              </w:rPr>
              <w:t xml:space="preserve"> - </w:t>
            </w:r>
            <w:hyperlink r:id="rId32" w:history="1">
              <w:r w:rsidRPr="00C159BE">
                <w:rPr>
                  <w:rFonts w:cs="Arial Narrow"/>
                  <w:color w:val="0000FF"/>
                  <w:szCs w:val="22"/>
                </w:rPr>
                <w:t>107</w:t>
              </w:r>
            </w:hyperlink>
            <w:r w:rsidRPr="00C159BE">
              <w:rPr>
                <w:rFonts w:cs="Arial Narrow"/>
                <w:szCs w:val="22"/>
              </w:rPr>
              <w:t xml:space="preserve"> Кодекса, или были признаны независимыми по решению совета директоров.</w:t>
            </w:r>
          </w:p>
          <w:p w:rsidR="0062220C" w:rsidRPr="00993E81" w:rsidRDefault="0062220C" w:rsidP="0062220C">
            <w:pPr>
              <w:rPr>
                <w:highlight w:val="yellow"/>
              </w:rPr>
            </w:pP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autoSpaceDE w:val="0"/>
              <w:autoSpaceDN w:val="0"/>
              <w:adjustRightInd w:val="0"/>
            </w:pPr>
          </w:p>
        </w:tc>
      </w:tr>
      <w:tr w:rsidR="0062220C" w:rsidRPr="00993E81" w:rsidTr="0062220C">
        <w:tc>
          <w:tcPr>
            <w:tcW w:w="1006" w:type="dxa"/>
            <w:shd w:val="clear" w:color="auto" w:fill="auto"/>
          </w:tcPr>
          <w:p w:rsidR="0062220C" w:rsidRPr="00993E81" w:rsidRDefault="0062220C" w:rsidP="0062220C">
            <w:r>
              <w:rPr>
                <w:szCs w:val="22"/>
              </w:rPr>
              <w:lastRenderedPageBreak/>
              <w:t>2.4.2</w:t>
            </w:r>
          </w:p>
        </w:tc>
        <w:tc>
          <w:tcPr>
            <w:tcW w:w="3638"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5103"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62220C" w:rsidRDefault="0062220C" w:rsidP="0062220C">
            <w:pPr>
              <w:autoSpaceDE w:val="0"/>
              <w:autoSpaceDN w:val="0"/>
              <w:adjustRightInd w:val="0"/>
              <w:rPr>
                <w:rFonts w:cs="Arial Narrow"/>
              </w:rPr>
            </w:pPr>
            <w:r w:rsidRPr="00C159BE">
              <w:rPr>
                <w:rFonts w:cs="Arial Narrow"/>
                <w:szCs w:val="22"/>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rsidR="0062220C" w:rsidRPr="00C159BE" w:rsidRDefault="0062220C" w:rsidP="0062220C">
            <w:pPr>
              <w:autoSpaceDE w:val="0"/>
              <w:autoSpaceDN w:val="0"/>
              <w:adjustRightInd w:val="0"/>
              <w:rPr>
                <w:rFonts w:cs="Arial Narrow"/>
              </w:rPr>
            </w:pPr>
            <w:r w:rsidRPr="00C159BE">
              <w:rPr>
                <w:rFonts w:cs="Arial Narrow"/>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autoSpaceDE w:val="0"/>
              <w:autoSpaceDN w:val="0"/>
              <w:adjustRightInd w:val="0"/>
            </w:pPr>
            <w:r>
              <w:rPr>
                <w:szCs w:val="22"/>
              </w:rPr>
              <w:t>Указанные процедуры  не предусмотрены, Общество ориентировано на членов Совета директоров, кандидатуры которых  предоставлены акционерами и избранных на собрании акционеров.</w:t>
            </w:r>
          </w:p>
        </w:tc>
      </w:tr>
      <w:tr w:rsidR="0062220C" w:rsidRPr="00993E81" w:rsidTr="0062220C">
        <w:trPr>
          <w:trHeight w:val="2504"/>
        </w:trPr>
        <w:tc>
          <w:tcPr>
            <w:tcW w:w="1006" w:type="dxa"/>
            <w:shd w:val="clear" w:color="auto" w:fill="auto"/>
          </w:tcPr>
          <w:p w:rsidR="0062220C" w:rsidRPr="00993E81" w:rsidRDefault="0062220C" w:rsidP="0062220C">
            <w:r>
              <w:rPr>
                <w:szCs w:val="22"/>
              </w:rPr>
              <w:t>2.4.3</w:t>
            </w:r>
          </w:p>
        </w:tc>
        <w:tc>
          <w:tcPr>
            <w:tcW w:w="3638"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Независимые директора составляют не менее одной трети избранного состава совета директоров.</w:t>
            </w:r>
          </w:p>
        </w:tc>
        <w:tc>
          <w:tcPr>
            <w:tcW w:w="5103"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1. Независимые директора составляют не менее одной трети состава совета директоров.</w:t>
            </w:r>
          </w:p>
          <w:p w:rsidR="0062220C" w:rsidRPr="00993E81" w:rsidRDefault="0062220C" w:rsidP="0062220C">
            <w:pPr>
              <w:rPr>
                <w:highlight w:val="yellow"/>
              </w:rPr>
            </w:pP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autoSpaceDE w:val="0"/>
              <w:autoSpaceDN w:val="0"/>
              <w:adjustRightInd w:val="0"/>
            </w:pPr>
          </w:p>
        </w:tc>
      </w:tr>
      <w:tr w:rsidR="0062220C" w:rsidRPr="00993E81" w:rsidTr="0062220C">
        <w:trPr>
          <w:trHeight w:val="2861"/>
        </w:trPr>
        <w:tc>
          <w:tcPr>
            <w:tcW w:w="1006" w:type="dxa"/>
            <w:shd w:val="clear" w:color="auto" w:fill="auto"/>
          </w:tcPr>
          <w:p w:rsidR="0062220C" w:rsidRPr="00993E81" w:rsidRDefault="0062220C" w:rsidP="0062220C">
            <w:r>
              <w:rPr>
                <w:szCs w:val="22"/>
              </w:rPr>
              <w:t>2.4.4</w:t>
            </w:r>
          </w:p>
        </w:tc>
        <w:tc>
          <w:tcPr>
            <w:tcW w:w="3638"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103" w:type="dxa"/>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autoSpaceDE w:val="0"/>
              <w:autoSpaceDN w:val="0"/>
              <w:adjustRightInd w:val="0"/>
            </w:pPr>
          </w:p>
        </w:tc>
        <w:tc>
          <w:tcPr>
            <w:tcW w:w="2551" w:type="dxa"/>
          </w:tcPr>
          <w:p w:rsidR="0062220C" w:rsidRPr="00993E81" w:rsidRDefault="0062220C" w:rsidP="0062220C">
            <w:pPr>
              <w:autoSpaceDE w:val="0"/>
              <w:autoSpaceDN w:val="0"/>
              <w:adjustRightInd w:val="0"/>
            </w:pPr>
          </w:p>
        </w:tc>
      </w:tr>
      <w:tr w:rsidR="0062220C" w:rsidRPr="00993E81" w:rsidTr="0062220C">
        <w:tc>
          <w:tcPr>
            <w:tcW w:w="1006" w:type="dxa"/>
            <w:shd w:val="clear" w:color="auto" w:fill="auto"/>
          </w:tcPr>
          <w:p w:rsidR="0062220C" w:rsidRPr="00C159BE" w:rsidRDefault="0062220C" w:rsidP="0062220C">
            <w:r>
              <w:rPr>
                <w:szCs w:val="22"/>
              </w:rPr>
              <w:lastRenderedPageBreak/>
              <w:t>2.5</w:t>
            </w:r>
          </w:p>
        </w:tc>
        <w:tc>
          <w:tcPr>
            <w:tcW w:w="13419" w:type="dxa"/>
            <w:gridSpan w:val="4"/>
            <w:shd w:val="clear" w:color="auto" w:fill="auto"/>
          </w:tcPr>
          <w:p w:rsidR="0062220C" w:rsidRPr="00C159BE" w:rsidRDefault="0062220C" w:rsidP="0062220C">
            <w:pPr>
              <w:autoSpaceDE w:val="0"/>
              <w:autoSpaceDN w:val="0"/>
              <w:adjustRightInd w:val="0"/>
              <w:rPr>
                <w:rFonts w:cs="Arial Narrow"/>
              </w:rPr>
            </w:pPr>
            <w:r w:rsidRPr="00C159BE">
              <w:rPr>
                <w:rFonts w:cs="Arial Narrow"/>
                <w:szCs w:val="22"/>
              </w:rPr>
              <w:t>Председатель совета директоров способствует наиболее эффективному осуществлению функций, возложенных на совет директоров.</w:t>
            </w:r>
          </w:p>
          <w:p w:rsidR="0062220C" w:rsidRPr="00C159BE" w:rsidRDefault="0062220C" w:rsidP="0062220C">
            <w:pPr>
              <w:jc w:val="center"/>
            </w:pPr>
          </w:p>
        </w:tc>
      </w:tr>
      <w:tr w:rsidR="0062220C" w:rsidRPr="00993E81" w:rsidTr="0062220C">
        <w:trPr>
          <w:trHeight w:val="2577"/>
        </w:trPr>
        <w:tc>
          <w:tcPr>
            <w:tcW w:w="1006" w:type="dxa"/>
            <w:shd w:val="clear" w:color="auto" w:fill="auto"/>
          </w:tcPr>
          <w:p w:rsidR="0062220C" w:rsidRPr="00993E81" w:rsidRDefault="0062220C" w:rsidP="0062220C">
            <w:r>
              <w:rPr>
                <w:szCs w:val="22"/>
              </w:rPr>
              <w:t>2.5.1</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62220C" w:rsidRPr="003E7D69" w:rsidRDefault="0062220C" w:rsidP="0062220C">
            <w:pPr>
              <w:autoSpaceDE w:val="0"/>
              <w:autoSpaceDN w:val="0"/>
              <w:adjustRightInd w:val="0"/>
              <w:rPr>
                <w:rFonts w:cs="Arial Narrow"/>
              </w:rPr>
            </w:pPr>
            <w:r w:rsidRPr="003E7D69">
              <w:rPr>
                <w:rFonts w:cs="Arial Narrow"/>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530"/>
        </w:trPr>
        <w:tc>
          <w:tcPr>
            <w:tcW w:w="1006" w:type="dxa"/>
            <w:shd w:val="clear" w:color="auto" w:fill="auto"/>
          </w:tcPr>
          <w:p w:rsidR="0062220C" w:rsidRPr="00993E81" w:rsidRDefault="0062220C" w:rsidP="0062220C">
            <w:r>
              <w:rPr>
                <w:szCs w:val="22"/>
              </w:rPr>
              <w:t>2.5.2</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 xml:space="preserve">Ввиду того, что Общество не имеет крупную и сложную организационную систему, достаточно открыто и прозрачно для управления, </w:t>
            </w:r>
            <w:r>
              <w:rPr>
                <w:rFonts w:cs="Arial Narrow"/>
                <w:szCs w:val="22"/>
              </w:rPr>
              <w:t xml:space="preserve">процедура оценки, как отдельное формальное действие, Обществу </w:t>
            </w:r>
            <w:r>
              <w:rPr>
                <w:szCs w:val="22"/>
              </w:rPr>
              <w:t>не требуется.</w:t>
            </w:r>
          </w:p>
        </w:tc>
      </w:tr>
      <w:tr w:rsidR="0062220C" w:rsidRPr="00993E81" w:rsidTr="0062220C">
        <w:trPr>
          <w:trHeight w:val="2551"/>
        </w:trPr>
        <w:tc>
          <w:tcPr>
            <w:tcW w:w="1006" w:type="dxa"/>
            <w:shd w:val="clear" w:color="auto" w:fill="auto"/>
          </w:tcPr>
          <w:p w:rsidR="0062220C" w:rsidRPr="00993E81" w:rsidRDefault="0062220C" w:rsidP="0062220C">
            <w:r>
              <w:rPr>
                <w:szCs w:val="22"/>
              </w:rPr>
              <w:t>2.5.3</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2.6</w:t>
            </w:r>
          </w:p>
        </w:tc>
        <w:tc>
          <w:tcPr>
            <w:tcW w:w="13419" w:type="dxa"/>
            <w:gridSpan w:val="4"/>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62220C" w:rsidRPr="00993E81" w:rsidTr="0062220C">
        <w:trPr>
          <w:trHeight w:val="5937"/>
        </w:trPr>
        <w:tc>
          <w:tcPr>
            <w:tcW w:w="1006" w:type="dxa"/>
            <w:shd w:val="clear" w:color="auto" w:fill="auto"/>
          </w:tcPr>
          <w:p w:rsidR="0062220C" w:rsidRPr="00993E81" w:rsidRDefault="0062220C" w:rsidP="0062220C">
            <w:r>
              <w:rPr>
                <w:szCs w:val="22"/>
              </w:rPr>
              <w:lastRenderedPageBreak/>
              <w:t>2.6.1</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5103" w:type="dxa"/>
            <w:shd w:val="clear" w:color="auto" w:fill="auto"/>
          </w:tcPr>
          <w:p w:rsidR="0062220C" w:rsidRDefault="0062220C" w:rsidP="0062220C">
            <w:pPr>
              <w:autoSpaceDE w:val="0"/>
              <w:autoSpaceDN w:val="0"/>
              <w:adjustRightInd w:val="0"/>
              <w:rPr>
                <w:rFonts w:cs="Arial Narrow"/>
              </w:rPr>
            </w:pPr>
            <w:r w:rsidRPr="003E7D69">
              <w:rPr>
                <w:rFonts w:cs="Arial Narrow"/>
                <w:szCs w:val="22"/>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62220C" w:rsidRPr="003E7D69" w:rsidRDefault="0062220C" w:rsidP="0062220C">
            <w:pPr>
              <w:autoSpaceDE w:val="0"/>
              <w:autoSpaceDN w:val="0"/>
              <w:adjustRightInd w:val="0"/>
              <w:rPr>
                <w:rFonts w:cs="Arial Narrow"/>
              </w:rPr>
            </w:pPr>
            <w:r w:rsidRPr="003E7D69">
              <w:rPr>
                <w:rFonts w:cs="Arial Narrow"/>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62220C" w:rsidRPr="003E7D69" w:rsidRDefault="0062220C" w:rsidP="0062220C">
            <w:pPr>
              <w:autoSpaceDE w:val="0"/>
              <w:autoSpaceDN w:val="0"/>
              <w:adjustRightInd w:val="0"/>
              <w:rPr>
                <w:rFonts w:cs="Arial Narrow"/>
              </w:rPr>
            </w:pPr>
            <w:r w:rsidRPr="003E7D69">
              <w:rPr>
                <w:rFonts w:cs="Arial Narrow"/>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rPr>
                <w:highlight w:val="yellow"/>
              </w:rPr>
            </w:pPr>
            <w:r>
              <w:rPr>
                <w:rFonts w:cs="Arial Narrow"/>
                <w:szCs w:val="22"/>
              </w:rPr>
              <w:t>П</w:t>
            </w:r>
            <w:r w:rsidRPr="003E7D69">
              <w:rPr>
                <w:rFonts w:cs="Arial Narrow"/>
                <w:szCs w:val="22"/>
              </w:rPr>
              <w:t>роцедура, которая позволяет совету директоров получать профессиональные консультации по вопросам, относящимся к</w:t>
            </w:r>
            <w:r>
              <w:rPr>
                <w:rFonts w:cs="Arial Narrow"/>
                <w:szCs w:val="22"/>
              </w:rPr>
              <w:t xml:space="preserve"> его компетенции, за счет О</w:t>
            </w:r>
            <w:r w:rsidRPr="003E7D69">
              <w:rPr>
                <w:rFonts w:cs="Arial Narrow"/>
                <w:szCs w:val="22"/>
              </w:rPr>
              <w:t>бщества</w:t>
            </w:r>
            <w:r>
              <w:rPr>
                <w:rFonts w:cs="Arial Narrow"/>
                <w:szCs w:val="22"/>
              </w:rPr>
              <w:t xml:space="preserve"> не установлена. По мнению Общества член Совета директоров должен быть профессионально компетентным по рассматриваемым вопросам. П</w:t>
            </w:r>
            <w:r w:rsidRPr="003E7D69">
              <w:rPr>
                <w:rFonts w:cs="Arial Narrow"/>
                <w:szCs w:val="22"/>
              </w:rPr>
              <w:t>роцедура, которая позволяет совету директоров получать профессиональные консультации по вопросам, относящи</w:t>
            </w:r>
            <w:r>
              <w:rPr>
                <w:rFonts w:cs="Arial Narrow"/>
                <w:szCs w:val="22"/>
              </w:rPr>
              <w:t>мся к его компетенции  за счет О</w:t>
            </w:r>
            <w:r w:rsidRPr="003E7D69">
              <w:rPr>
                <w:rFonts w:cs="Arial Narrow"/>
                <w:szCs w:val="22"/>
              </w:rPr>
              <w:t>бщества</w:t>
            </w:r>
            <w:r>
              <w:rPr>
                <w:rFonts w:cs="Arial Narrow"/>
                <w:szCs w:val="22"/>
              </w:rPr>
              <w:t xml:space="preserve"> отсутствует. Консультации возможны сотрудниками Общества. </w:t>
            </w:r>
          </w:p>
        </w:tc>
      </w:tr>
      <w:tr w:rsidR="0062220C" w:rsidRPr="00993E81" w:rsidTr="0062220C">
        <w:trPr>
          <w:trHeight w:val="2542"/>
        </w:trPr>
        <w:tc>
          <w:tcPr>
            <w:tcW w:w="1006" w:type="dxa"/>
            <w:shd w:val="clear" w:color="auto" w:fill="auto"/>
          </w:tcPr>
          <w:p w:rsidR="0062220C" w:rsidRPr="00993E81" w:rsidRDefault="0062220C" w:rsidP="0062220C">
            <w:r>
              <w:rPr>
                <w:szCs w:val="22"/>
              </w:rPr>
              <w:t>2.6.2</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Права и обязанности членов совета директоров четко сформулированы и закреплены во внутренних документах общества.</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В обществе принят и опубликован внутренний документ, четко определяющий права и обязанности членов совета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3B36"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rPr>
                <w:highlight w:val="yellow"/>
              </w:rPr>
            </w:pPr>
          </w:p>
        </w:tc>
      </w:tr>
      <w:tr w:rsidR="0062220C" w:rsidRPr="00993E81" w:rsidTr="0062220C">
        <w:tc>
          <w:tcPr>
            <w:tcW w:w="1006" w:type="dxa"/>
            <w:shd w:val="clear" w:color="auto" w:fill="auto"/>
          </w:tcPr>
          <w:p w:rsidR="0062220C" w:rsidRPr="00993E81" w:rsidRDefault="0062220C" w:rsidP="0062220C">
            <w:r>
              <w:rPr>
                <w:szCs w:val="22"/>
              </w:rPr>
              <w:t>2.6.3</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Члены совета директоров имеют достаточно времени для выполнения своих обязанностей.</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rsidR="0062220C" w:rsidRPr="003E7D69" w:rsidRDefault="0062220C" w:rsidP="0062220C">
            <w:pPr>
              <w:autoSpaceDE w:val="0"/>
              <w:autoSpaceDN w:val="0"/>
              <w:adjustRightInd w:val="0"/>
              <w:rPr>
                <w:rFonts w:cs="Arial Narrow"/>
              </w:rPr>
            </w:pPr>
            <w:r w:rsidRPr="003E7D69">
              <w:rPr>
                <w:rFonts w:cs="Arial Narrow"/>
                <w:szCs w:val="22"/>
              </w:rPr>
              <w:t xml:space="preserve">2. В соответствии с внутренними документами общества члены совета директоров обязаны уведомлять совет </w:t>
            </w:r>
            <w:r w:rsidRPr="003E7D69">
              <w:rPr>
                <w:rFonts w:cs="Arial Narrow"/>
                <w:szCs w:val="22"/>
              </w:rPr>
              <w:lastRenderedPageBreak/>
              <w:t>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pPr>
              <w:rPr>
                <w:highlight w:val="yellow"/>
              </w:rPr>
            </w:pPr>
          </w:p>
        </w:tc>
        <w:tc>
          <w:tcPr>
            <w:tcW w:w="2551" w:type="dxa"/>
          </w:tcPr>
          <w:p w:rsidR="0062220C" w:rsidRPr="00993E81" w:rsidRDefault="0062220C" w:rsidP="0062220C">
            <w:pPr>
              <w:rPr>
                <w:highlight w:val="yellow"/>
              </w:rPr>
            </w:pPr>
            <w:r>
              <w:rPr>
                <w:szCs w:val="22"/>
              </w:rPr>
              <w:lastRenderedPageBreak/>
              <w:t>Вн</w:t>
            </w:r>
            <w:r w:rsidRPr="00AE3B36">
              <w:rPr>
                <w:szCs w:val="22"/>
              </w:rPr>
              <w:t xml:space="preserve">утренний документ, обязывающий членов Совета директоров сообщать о намерении войти в состав органов других организаций </w:t>
            </w:r>
            <w:r w:rsidRPr="00AE3B36">
              <w:rPr>
                <w:szCs w:val="22"/>
              </w:rPr>
              <w:lastRenderedPageBreak/>
              <w:t>отсутствует. Фактически в Обществе ведутся анкеты членов Совета директоров с указанием организаций, членами органов которы</w:t>
            </w:r>
            <w:r>
              <w:rPr>
                <w:szCs w:val="22"/>
              </w:rPr>
              <w:t>х</w:t>
            </w:r>
            <w:r w:rsidRPr="00AE3B36">
              <w:rPr>
                <w:szCs w:val="22"/>
              </w:rPr>
              <w:t xml:space="preserve"> они являю</w:t>
            </w:r>
            <w:r>
              <w:rPr>
                <w:szCs w:val="22"/>
              </w:rPr>
              <w:t>т</w:t>
            </w:r>
            <w:r w:rsidRPr="00AE3B36">
              <w:rPr>
                <w:szCs w:val="22"/>
              </w:rPr>
              <w:t>ся.</w:t>
            </w:r>
          </w:p>
        </w:tc>
      </w:tr>
      <w:tr w:rsidR="0062220C" w:rsidRPr="00993E81" w:rsidTr="0062220C">
        <w:trPr>
          <w:trHeight w:val="834"/>
        </w:trPr>
        <w:tc>
          <w:tcPr>
            <w:tcW w:w="1006" w:type="dxa"/>
            <w:shd w:val="clear" w:color="auto" w:fill="auto"/>
          </w:tcPr>
          <w:p w:rsidR="0062220C" w:rsidRPr="00993E81" w:rsidRDefault="0062220C" w:rsidP="0062220C">
            <w:r>
              <w:rPr>
                <w:szCs w:val="22"/>
              </w:rPr>
              <w:lastRenderedPageBreak/>
              <w:t>2.6.4</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p w:rsidR="0062220C" w:rsidRPr="003E7D69" w:rsidRDefault="0062220C" w:rsidP="0062220C">
            <w:pPr>
              <w:autoSpaceDE w:val="0"/>
              <w:autoSpaceDN w:val="0"/>
              <w:adjustRightInd w:val="0"/>
              <w:rPr>
                <w:rFonts w:cs="Arial Narrow"/>
              </w:rPr>
            </w:pPr>
            <w:r w:rsidRPr="003E7D69">
              <w:rPr>
                <w:rFonts w:cs="Arial Narrow"/>
                <w:szCs w:val="22"/>
              </w:rPr>
              <w:t>2. В обществе существует формализованная программа ознакомительных мероприятий для вновь избранных членов совета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2.7</w:t>
            </w:r>
          </w:p>
        </w:tc>
        <w:tc>
          <w:tcPr>
            <w:tcW w:w="13419" w:type="dxa"/>
            <w:gridSpan w:val="4"/>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p w:rsidR="0062220C" w:rsidRPr="00993E81" w:rsidRDefault="0062220C" w:rsidP="0062220C"/>
        </w:tc>
      </w:tr>
      <w:tr w:rsidR="0062220C" w:rsidRPr="00993E81" w:rsidTr="0062220C">
        <w:trPr>
          <w:trHeight w:val="2610"/>
        </w:trPr>
        <w:tc>
          <w:tcPr>
            <w:tcW w:w="1006" w:type="dxa"/>
            <w:shd w:val="clear" w:color="auto" w:fill="auto"/>
          </w:tcPr>
          <w:p w:rsidR="0062220C" w:rsidRPr="00993E81" w:rsidRDefault="0062220C" w:rsidP="0062220C">
            <w:r>
              <w:rPr>
                <w:szCs w:val="22"/>
              </w:rPr>
              <w:t>2.7.1</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Совет директоров провел не менее шести заседаний за отчетный год.</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534"/>
        </w:trPr>
        <w:tc>
          <w:tcPr>
            <w:tcW w:w="1006" w:type="dxa"/>
            <w:shd w:val="clear" w:color="auto" w:fill="auto"/>
          </w:tcPr>
          <w:p w:rsidR="0062220C" w:rsidRPr="00993E81" w:rsidRDefault="0062220C" w:rsidP="0062220C">
            <w:r>
              <w:rPr>
                <w:szCs w:val="22"/>
              </w:rPr>
              <w:t>2.7.2</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528"/>
        </w:trPr>
        <w:tc>
          <w:tcPr>
            <w:tcW w:w="1006" w:type="dxa"/>
            <w:shd w:val="clear" w:color="auto" w:fill="auto"/>
          </w:tcPr>
          <w:p w:rsidR="0062220C" w:rsidRPr="00993E81" w:rsidRDefault="0062220C" w:rsidP="0062220C">
            <w:r>
              <w:rPr>
                <w:szCs w:val="22"/>
              </w:rPr>
              <w:lastRenderedPageBreak/>
              <w:t>2.7.3</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33" w:history="1">
              <w:r w:rsidRPr="003E7D69">
                <w:rPr>
                  <w:rFonts w:cs="Arial Narrow"/>
                  <w:color w:val="0000FF"/>
                  <w:szCs w:val="22"/>
                </w:rPr>
                <w:t>168</w:t>
              </w:r>
            </w:hyperlink>
            <w:r w:rsidRPr="003E7D69">
              <w:rPr>
                <w:rFonts w:cs="Arial Narrow"/>
                <w:szCs w:val="22"/>
              </w:rPr>
              <w:t xml:space="preserve"> Кодекса) должны рассматриваться на очных заседаниях совета.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818"/>
        </w:trPr>
        <w:tc>
          <w:tcPr>
            <w:tcW w:w="1006" w:type="dxa"/>
            <w:shd w:val="clear" w:color="auto" w:fill="auto"/>
          </w:tcPr>
          <w:p w:rsidR="0062220C" w:rsidRPr="00993E81" w:rsidRDefault="0062220C" w:rsidP="0062220C">
            <w:r>
              <w:rPr>
                <w:szCs w:val="22"/>
              </w:rPr>
              <w:t>2.7.4</w:t>
            </w:r>
          </w:p>
        </w:tc>
        <w:tc>
          <w:tcPr>
            <w:tcW w:w="3638"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103" w:type="dxa"/>
            <w:shd w:val="clear" w:color="auto" w:fill="auto"/>
          </w:tcPr>
          <w:p w:rsidR="0062220C" w:rsidRPr="003E7D69" w:rsidRDefault="0062220C" w:rsidP="0062220C">
            <w:pPr>
              <w:autoSpaceDE w:val="0"/>
              <w:autoSpaceDN w:val="0"/>
              <w:adjustRightInd w:val="0"/>
              <w:rPr>
                <w:rFonts w:cs="Arial Narrow"/>
              </w:rPr>
            </w:pPr>
            <w:r w:rsidRPr="003E7D69">
              <w:rPr>
                <w:rFonts w:cs="Arial Narrow"/>
                <w:szCs w:val="22"/>
              </w:rPr>
              <w:t xml:space="preserve">1. Уставом общества предусмотрено, что решения по наиболее важным вопросам, изложенным в рекомендации </w:t>
            </w:r>
            <w:hyperlink r:id="rId34" w:history="1">
              <w:r w:rsidRPr="003E7D69">
                <w:rPr>
                  <w:rFonts w:cs="Arial Narrow"/>
                  <w:color w:val="0000FF"/>
                  <w:szCs w:val="22"/>
                </w:rPr>
                <w:t>170</w:t>
              </w:r>
            </w:hyperlink>
            <w:r w:rsidRPr="003E7D69">
              <w:rPr>
                <w:rFonts w:cs="Arial Narrow"/>
                <w:szCs w:val="22"/>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Квалифицированное большинство предусмотрено при принятии иных решений.</w:t>
            </w:r>
          </w:p>
        </w:tc>
      </w:tr>
      <w:tr w:rsidR="0062220C" w:rsidRPr="00993E81" w:rsidTr="0062220C">
        <w:tc>
          <w:tcPr>
            <w:tcW w:w="1006" w:type="dxa"/>
            <w:shd w:val="clear" w:color="auto" w:fill="auto"/>
          </w:tcPr>
          <w:p w:rsidR="0062220C" w:rsidRPr="000E194B" w:rsidRDefault="0062220C" w:rsidP="0062220C">
            <w:r>
              <w:rPr>
                <w:szCs w:val="22"/>
              </w:rPr>
              <w:t>2.8</w:t>
            </w:r>
          </w:p>
        </w:tc>
        <w:tc>
          <w:tcPr>
            <w:tcW w:w="13419" w:type="dxa"/>
            <w:gridSpan w:val="4"/>
            <w:shd w:val="clear" w:color="auto" w:fill="auto"/>
          </w:tcPr>
          <w:p w:rsidR="0062220C" w:rsidRPr="000E194B" w:rsidRDefault="0062220C" w:rsidP="0062220C">
            <w:pPr>
              <w:autoSpaceDE w:val="0"/>
              <w:autoSpaceDN w:val="0"/>
              <w:adjustRightInd w:val="0"/>
              <w:rPr>
                <w:rFonts w:cs="Arial Narrow"/>
              </w:rPr>
            </w:pPr>
            <w:r w:rsidRPr="000E194B">
              <w:rPr>
                <w:rFonts w:cs="Arial Narrow"/>
                <w:szCs w:val="22"/>
              </w:rPr>
              <w:t>Совет директоров создает комитеты для предварительного рассмотрения наиболее важных вопросов деятельности общества.</w:t>
            </w:r>
          </w:p>
        </w:tc>
      </w:tr>
      <w:tr w:rsidR="0062220C" w:rsidRPr="00993E81" w:rsidTr="0062220C">
        <w:tc>
          <w:tcPr>
            <w:tcW w:w="1006" w:type="dxa"/>
            <w:shd w:val="clear" w:color="auto" w:fill="auto"/>
          </w:tcPr>
          <w:p w:rsidR="0062220C" w:rsidRPr="00993E81" w:rsidRDefault="0062220C" w:rsidP="0062220C">
            <w:r>
              <w:rPr>
                <w:szCs w:val="22"/>
              </w:rPr>
              <w:t>2.8.1</w:t>
            </w:r>
          </w:p>
        </w:tc>
        <w:tc>
          <w:tcPr>
            <w:tcW w:w="3638" w:type="dxa"/>
            <w:shd w:val="clear" w:color="auto" w:fill="auto"/>
          </w:tcPr>
          <w:p w:rsidR="0062220C" w:rsidRPr="000E194B" w:rsidRDefault="0062220C" w:rsidP="0062220C">
            <w:pPr>
              <w:autoSpaceDE w:val="0"/>
              <w:autoSpaceDN w:val="0"/>
              <w:adjustRightInd w:val="0"/>
              <w:rPr>
                <w:rFonts w:cs="Arial Narrow"/>
              </w:rPr>
            </w:pPr>
            <w:r w:rsidRPr="000E194B">
              <w:rPr>
                <w:rFonts w:cs="Arial Narrow"/>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5103" w:type="dxa"/>
            <w:shd w:val="clear" w:color="auto" w:fill="auto"/>
          </w:tcPr>
          <w:p w:rsidR="0062220C" w:rsidRPr="000E194B" w:rsidRDefault="0062220C" w:rsidP="0062220C">
            <w:pPr>
              <w:autoSpaceDE w:val="0"/>
              <w:autoSpaceDN w:val="0"/>
              <w:adjustRightInd w:val="0"/>
              <w:rPr>
                <w:rFonts w:cs="Arial Narrow"/>
              </w:rPr>
            </w:pPr>
            <w:r w:rsidRPr="000E194B">
              <w:rPr>
                <w:rFonts w:cs="Arial Narrow"/>
                <w:szCs w:val="22"/>
              </w:rPr>
              <w:t>1. Совет директоров сформировал комитет по аудиту, состоящий исключительно из независимых директоров.</w:t>
            </w:r>
          </w:p>
          <w:p w:rsidR="0062220C" w:rsidRPr="000E194B" w:rsidRDefault="0062220C" w:rsidP="0062220C">
            <w:pPr>
              <w:autoSpaceDE w:val="0"/>
              <w:autoSpaceDN w:val="0"/>
              <w:adjustRightInd w:val="0"/>
              <w:rPr>
                <w:rFonts w:cs="Arial Narrow"/>
              </w:rPr>
            </w:pPr>
            <w:r w:rsidRPr="000E194B">
              <w:rPr>
                <w:rFonts w:cs="Arial Narrow"/>
                <w:szCs w:val="22"/>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35" w:history="1">
              <w:r w:rsidRPr="000E194B">
                <w:rPr>
                  <w:rFonts w:cs="Arial Narrow"/>
                  <w:color w:val="0000FF"/>
                  <w:szCs w:val="22"/>
                </w:rPr>
                <w:t>172</w:t>
              </w:r>
            </w:hyperlink>
            <w:r w:rsidRPr="000E194B">
              <w:rPr>
                <w:rFonts w:cs="Arial Narrow"/>
                <w:szCs w:val="22"/>
              </w:rPr>
              <w:t xml:space="preserve"> Кодекса.</w:t>
            </w:r>
          </w:p>
          <w:p w:rsidR="0062220C" w:rsidRPr="000E194B" w:rsidRDefault="0062220C" w:rsidP="0062220C">
            <w:pPr>
              <w:autoSpaceDE w:val="0"/>
              <w:autoSpaceDN w:val="0"/>
              <w:adjustRightInd w:val="0"/>
              <w:rPr>
                <w:rFonts w:cs="Arial Narrow"/>
              </w:rPr>
            </w:pPr>
            <w:r w:rsidRPr="000E194B">
              <w:rPr>
                <w:rFonts w:cs="Arial Narrow"/>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62220C" w:rsidRPr="000E194B" w:rsidRDefault="0062220C" w:rsidP="0062220C">
            <w:pPr>
              <w:autoSpaceDE w:val="0"/>
              <w:autoSpaceDN w:val="0"/>
              <w:adjustRightInd w:val="0"/>
              <w:rPr>
                <w:rFonts w:cs="Arial Narrow"/>
              </w:rPr>
            </w:pPr>
            <w:r w:rsidRPr="000E194B">
              <w:rPr>
                <w:rFonts w:cs="Arial Narrow"/>
                <w:szCs w:val="22"/>
              </w:rPr>
              <w:t>4. Заседания комитета по аудиту проводились не реже одного раза в квартал в течение отчетного периода.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Возможность создания комитетов предусмотрено, фактически комитеты  не создавались. Необходимость создания комитета по аудиту отсутствует.</w:t>
            </w:r>
          </w:p>
        </w:tc>
      </w:tr>
      <w:tr w:rsidR="0062220C" w:rsidRPr="00993E81" w:rsidTr="0062220C">
        <w:tc>
          <w:tcPr>
            <w:tcW w:w="1006" w:type="dxa"/>
            <w:shd w:val="clear" w:color="auto" w:fill="auto"/>
          </w:tcPr>
          <w:p w:rsidR="0062220C" w:rsidRPr="00993E81" w:rsidRDefault="0062220C" w:rsidP="0062220C">
            <w:r>
              <w:rPr>
                <w:szCs w:val="22"/>
              </w:rPr>
              <w:t>2.8.2</w:t>
            </w:r>
          </w:p>
        </w:tc>
        <w:tc>
          <w:tcPr>
            <w:tcW w:w="3638" w:type="dxa"/>
            <w:shd w:val="clear" w:color="auto" w:fill="auto"/>
          </w:tcPr>
          <w:p w:rsidR="0062220C" w:rsidRPr="000E194B" w:rsidRDefault="0062220C" w:rsidP="0062220C">
            <w:pPr>
              <w:autoSpaceDE w:val="0"/>
              <w:autoSpaceDN w:val="0"/>
              <w:adjustRightInd w:val="0"/>
              <w:rPr>
                <w:rFonts w:cs="Arial Narrow"/>
              </w:rPr>
            </w:pPr>
            <w:r w:rsidRPr="000E194B">
              <w:rPr>
                <w:rFonts w:cs="Arial Narrow"/>
                <w:szCs w:val="22"/>
              </w:rPr>
              <w:t xml:space="preserve">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w:t>
            </w:r>
            <w:r w:rsidRPr="000E194B">
              <w:rPr>
                <w:rFonts w:cs="Arial Narrow"/>
                <w:szCs w:val="22"/>
              </w:rPr>
              <w:lastRenderedPageBreak/>
              <w:t>возглавляемый независимым директором, не являющимся председателем совета директоров.</w:t>
            </w:r>
          </w:p>
        </w:tc>
        <w:tc>
          <w:tcPr>
            <w:tcW w:w="5103" w:type="dxa"/>
            <w:shd w:val="clear" w:color="auto" w:fill="auto"/>
          </w:tcPr>
          <w:p w:rsidR="0062220C" w:rsidRPr="000E194B" w:rsidRDefault="0062220C" w:rsidP="0062220C">
            <w:pPr>
              <w:autoSpaceDE w:val="0"/>
              <w:autoSpaceDN w:val="0"/>
              <w:adjustRightInd w:val="0"/>
              <w:rPr>
                <w:rFonts w:cs="Arial Narrow"/>
              </w:rPr>
            </w:pPr>
            <w:r w:rsidRPr="000E194B">
              <w:rPr>
                <w:rFonts w:cs="Arial Narrow"/>
                <w:szCs w:val="22"/>
              </w:rPr>
              <w:lastRenderedPageBreak/>
              <w:t>1. Советом директоров создан комитет по вознаграждениям, который состоит только из независимых директоров.</w:t>
            </w:r>
          </w:p>
          <w:p w:rsidR="0062220C" w:rsidRPr="000E194B" w:rsidRDefault="0062220C" w:rsidP="0062220C">
            <w:pPr>
              <w:autoSpaceDE w:val="0"/>
              <w:autoSpaceDN w:val="0"/>
              <w:adjustRightInd w:val="0"/>
              <w:rPr>
                <w:rFonts w:cs="Arial Narrow"/>
              </w:rPr>
            </w:pPr>
            <w:r w:rsidRPr="000E194B">
              <w:rPr>
                <w:rFonts w:cs="Arial Narrow"/>
                <w:szCs w:val="22"/>
              </w:rPr>
              <w:t>2. Председателем комитета по вознаграждениям является независимый директор, который не является председателем совета директоров.</w:t>
            </w:r>
          </w:p>
          <w:p w:rsidR="0062220C" w:rsidRPr="000E194B" w:rsidRDefault="0062220C" w:rsidP="0062220C">
            <w:pPr>
              <w:autoSpaceDE w:val="0"/>
              <w:autoSpaceDN w:val="0"/>
              <w:adjustRightInd w:val="0"/>
              <w:rPr>
                <w:rFonts w:cs="Arial Narrow"/>
              </w:rPr>
            </w:pPr>
            <w:r w:rsidRPr="000E194B">
              <w:rPr>
                <w:rFonts w:cs="Arial Narrow"/>
                <w:szCs w:val="22"/>
              </w:rPr>
              <w:lastRenderedPageBreak/>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36" w:history="1">
              <w:r w:rsidRPr="000E194B">
                <w:rPr>
                  <w:rFonts w:cs="Arial Narrow"/>
                  <w:color w:val="0000FF"/>
                  <w:szCs w:val="22"/>
                </w:rPr>
                <w:t>180</w:t>
              </w:r>
            </w:hyperlink>
            <w:r w:rsidRPr="000E194B">
              <w:rPr>
                <w:rFonts w:cs="Arial Narrow"/>
                <w:szCs w:val="22"/>
              </w:rPr>
              <w:t xml:space="preserve"> Кодекса.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lastRenderedPageBreak/>
              <w:t xml:space="preserve">Вознаграждение членам Совета директоров не выплачивалось. Необходимость создания комитета по вознаграждениям </w:t>
            </w:r>
            <w:r>
              <w:rPr>
                <w:szCs w:val="22"/>
              </w:rPr>
              <w:lastRenderedPageBreak/>
              <w:t>отсутствует.</w:t>
            </w:r>
          </w:p>
        </w:tc>
      </w:tr>
      <w:tr w:rsidR="0062220C" w:rsidRPr="00993E81" w:rsidTr="0062220C">
        <w:tc>
          <w:tcPr>
            <w:tcW w:w="1006" w:type="dxa"/>
            <w:shd w:val="clear" w:color="auto" w:fill="auto"/>
          </w:tcPr>
          <w:p w:rsidR="0062220C" w:rsidRPr="00993E81" w:rsidRDefault="0062220C" w:rsidP="0062220C">
            <w:r>
              <w:rPr>
                <w:szCs w:val="22"/>
              </w:rPr>
              <w:lastRenderedPageBreak/>
              <w:t>2.8.3</w:t>
            </w:r>
          </w:p>
        </w:tc>
        <w:tc>
          <w:tcPr>
            <w:tcW w:w="3638"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p w:rsidR="0062220C" w:rsidRPr="00993E81" w:rsidRDefault="0062220C" w:rsidP="0062220C">
            <w:pPr>
              <w:autoSpaceDE w:val="0"/>
              <w:autoSpaceDN w:val="0"/>
              <w:adjustRightInd w:val="0"/>
              <w:ind w:firstLine="204"/>
              <w:rPr>
                <w:rFonts w:cs="Arial"/>
              </w:rPr>
            </w:pPr>
          </w:p>
        </w:tc>
        <w:tc>
          <w:tcPr>
            <w:tcW w:w="5103"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 xml:space="preserve">1. Советом директоров создан комитет по номинациям (или его задачи, указанные в рекомендации </w:t>
            </w:r>
            <w:hyperlink r:id="rId37" w:history="1">
              <w:r w:rsidRPr="006B3787">
                <w:rPr>
                  <w:rFonts w:cs="Arial Narrow"/>
                  <w:color w:val="0000FF"/>
                  <w:szCs w:val="22"/>
                </w:rPr>
                <w:t>186</w:t>
              </w:r>
            </w:hyperlink>
            <w:r w:rsidRPr="006B3787">
              <w:rPr>
                <w:rFonts w:cs="Arial Narrow"/>
                <w:szCs w:val="22"/>
              </w:rPr>
              <w:t xml:space="preserve"> Кодекса, реализуются в рамках иного комитета </w:t>
            </w:r>
            <w:hyperlink r:id="rId38" w:history="1">
              <w:r w:rsidRPr="006B3787">
                <w:rPr>
                  <w:rFonts w:cs="Arial Narrow"/>
                  <w:color w:val="0000FF"/>
                  <w:szCs w:val="22"/>
                </w:rPr>
                <w:t>&lt;4&gt;</w:t>
              </w:r>
            </w:hyperlink>
            <w:r w:rsidRPr="006B3787">
              <w:rPr>
                <w:rFonts w:cs="Arial Narrow"/>
                <w:szCs w:val="22"/>
              </w:rPr>
              <w:t>), большинство членов которого являются независимыми директорами.</w:t>
            </w:r>
          </w:p>
          <w:p w:rsidR="0062220C" w:rsidRPr="006B3787" w:rsidRDefault="0062220C" w:rsidP="0062220C">
            <w:pPr>
              <w:autoSpaceDE w:val="0"/>
              <w:autoSpaceDN w:val="0"/>
              <w:adjustRightInd w:val="0"/>
              <w:rPr>
                <w:rFonts w:cs="Arial Narrow"/>
              </w:rPr>
            </w:pPr>
            <w:r w:rsidRPr="006B3787">
              <w:rPr>
                <w:rFonts w:cs="Arial Narrow"/>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39" w:history="1">
              <w:r w:rsidRPr="006B3787">
                <w:rPr>
                  <w:rFonts w:cs="Arial Narrow"/>
                  <w:color w:val="0000FF"/>
                  <w:szCs w:val="22"/>
                </w:rPr>
                <w:t>186</w:t>
              </w:r>
            </w:hyperlink>
            <w:r w:rsidRPr="006B3787">
              <w:rPr>
                <w:rFonts w:cs="Arial Narrow"/>
                <w:szCs w:val="22"/>
              </w:rPr>
              <w:t xml:space="preserve"> Кодекса.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Ввиду того, что состав Совета директоров составляет 11 человек и практикуется личное общение членов Совета директоров при обсуждении повестки дня заседаний, создание комитета нецелесообразно.</w:t>
            </w:r>
          </w:p>
        </w:tc>
      </w:tr>
      <w:tr w:rsidR="0062220C" w:rsidRPr="00993E81" w:rsidTr="0062220C">
        <w:tc>
          <w:tcPr>
            <w:tcW w:w="1006" w:type="dxa"/>
            <w:shd w:val="clear" w:color="auto" w:fill="auto"/>
          </w:tcPr>
          <w:p w:rsidR="0062220C" w:rsidRPr="00993E81" w:rsidRDefault="0062220C" w:rsidP="0062220C">
            <w:r>
              <w:rPr>
                <w:szCs w:val="22"/>
              </w:rPr>
              <w:t>2.8.4</w:t>
            </w:r>
          </w:p>
        </w:tc>
        <w:tc>
          <w:tcPr>
            <w:tcW w:w="3638"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103"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 </w:t>
            </w:r>
          </w:p>
        </w:tc>
      </w:tr>
      <w:tr w:rsidR="0062220C" w:rsidRPr="00993E81" w:rsidTr="0062220C">
        <w:trPr>
          <w:trHeight w:val="2564"/>
        </w:trPr>
        <w:tc>
          <w:tcPr>
            <w:tcW w:w="1006" w:type="dxa"/>
            <w:shd w:val="clear" w:color="auto" w:fill="auto"/>
          </w:tcPr>
          <w:p w:rsidR="0062220C" w:rsidRPr="00993E81" w:rsidRDefault="0062220C" w:rsidP="0062220C">
            <w:r>
              <w:rPr>
                <w:szCs w:val="22"/>
              </w:rPr>
              <w:t>2.8.5</w:t>
            </w:r>
          </w:p>
        </w:tc>
        <w:tc>
          <w:tcPr>
            <w:tcW w:w="3638"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p w:rsidR="0062220C" w:rsidRPr="00993E81" w:rsidRDefault="0062220C" w:rsidP="0062220C">
            <w:pPr>
              <w:autoSpaceDE w:val="0"/>
              <w:autoSpaceDN w:val="0"/>
              <w:adjustRightInd w:val="0"/>
              <w:ind w:firstLine="204"/>
              <w:rPr>
                <w:rFonts w:cs="Arial"/>
              </w:rPr>
            </w:pPr>
          </w:p>
        </w:tc>
        <w:tc>
          <w:tcPr>
            <w:tcW w:w="5103"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1. Комитеты совета директоров возглавляются независимыми директорами.</w:t>
            </w:r>
          </w:p>
          <w:p w:rsidR="0062220C" w:rsidRPr="006B3787" w:rsidRDefault="0062220C" w:rsidP="0062220C">
            <w:pPr>
              <w:autoSpaceDE w:val="0"/>
              <w:autoSpaceDN w:val="0"/>
              <w:adjustRightInd w:val="0"/>
              <w:rPr>
                <w:rFonts w:cs="Arial Narrow"/>
              </w:rPr>
            </w:pPr>
            <w:r w:rsidRPr="006B3787">
              <w:rPr>
                <w:rFonts w:cs="Arial Narrow"/>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w:t>
            </w:r>
          </w:p>
        </w:tc>
      </w:tr>
      <w:tr w:rsidR="0062220C" w:rsidRPr="00993E81" w:rsidTr="0062220C">
        <w:trPr>
          <w:trHeight w:val="2543"/>
        </w:trPr>
        <w:tc>
          <w:tcPr>
            <w:tcW w:w="1006" w:type="dxa"/>
            <w:shd w:val="clear" w:color="auto" w:fill="auto"/>
          </w:tcPr>
          <w:p w:rsidR="0062220C" w:rsidRPr="00993E81" w:rsidRDefault="0062220C" w:rsidP="0062220C">
            <w:r>
              <w:rPr>
                <w:szCs w:val="22"/>
              </w:rPr>
              <w:lastRenderedPageBreak/>
              <w:t>2.8.6</w:t>
            </w:r>
          </w:p>
        </w:tc>
        <w:tc>
          <w:tcPr>
            <w:tcW w:w="3638"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Председатели комитетов регулярно информируют совет директоров и его председателя о работе своих комитетов.</w:t>
            </w:r>
          </w:p>
        </w:tc>
        <w:tc>
          <w:tcPr>
            <w:tcW w:w="5103" w:type="dxa"/>
            <w:shd w:val="clear" w:color="auto" w:fill="auto"/>
          </w:tcPr>
          <w:p w:rsidR="0062220C" w:rsidRPr="006B3787" w:rsidRDefault="0062220C" w:rsidP="0062220C">
            <w:pPr>
              <w:autoSpaceDE w:val="0"/>
              <w:autoSpaceDN w:val="0"/>
              <w:adjustRightInd w:val="0"/>
              <w:rPr>
                <w:rFonts w:cs="Arial Narrow"/>
              </w:rPr>
            </w:pPr>
            <w:r w:rsidRPr="006B3787">
              <w:rPr>
                <w:rFonts w:cs="Arial Narrow"/>
                <w:szCs w:val="22"/>
              </w:rPr>
              <w:t>1. В течение отчетного периода председатели комитетов регулярно отчитывались о работе комитетов перед советом директоров.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w:t>
            </w:r>
          </w:p>
        </w:tc>
      </w:tr>
      <w:tr w:rsidR="0062220C" w:rsidRPr="00993E81" w:rsidTr="0062220C">
        <w:tc>
          <w:tcPr>
            <w:tcW w:w="1006" w:type="dxa"/>
            <w:shd w:val="clear" w:color="auto" w:fill="auto"/>
          </w:tcPr>
          <w:p w:rsidR="0062220C" w:rsidRPr="00993E81" w:rsidRDefault="0062220C" w:rsidP="0062220C">
            <w:r>
              <w:rPr>
                <w:szCs w:val="22"/>
              </w:rPr>
              <w:t>2.9</w:t>
            </w:r>
          </w:p>
        </w:tc>
        <w:tc>
          <w:tcPr>
            <w:tcW w:w="13419" w:type="dxa"/>
            <w:gridSpan w:val="4"/>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62220C" w:rsidRPr="00993E81" w:rsidTr="0062220C">
        <w:tc>
          <w:tcPr>
            <w:tcW w:w="1006" w:type="dxa"/>
            <w:shd w:val="clear" w:color="auto" w:fill="auto"/>
          </w:tcPr>
          <w:p w:rsidR="0062220C" w:rsidRPr="00993E81" w:rsidRDefault="0062220C" w:rsidP="0062220C">
            <w:r>
              <w:rPr>
                <w:szCs w:val="22"/>
              </w:rPr>
              <w:t>2.9.1</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p w:rsidR="0062220C" w:rsidRPr="00725514" w:rsidRDefault="0062220C" w:rsidP="0062220C">
            <w:pPr>
              <w:autoSpaceDE w:val="0"/>
              <w:autoSpaceDN w:val="0"/>
              <w:adjustRightInd w:val="0"/>
              <w:rPr>
                <w:rFonts w:cs="Arial Narrow"/>
              </w:rPr>
            </w:pPr>
            <w:r w:rsidRPr="00725514">
              <w:rPr>
                <w:rFonts w:cs="Arial Narrow"/>
                <w:szCs w:val="22"/>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Ввиду того, что состав Совета директоров составляет 11 человек и практикуется личное общение членов совета директоров при обсуждении повестки дня заседаний, создание комитета нецелесообразно.</w:t>
            </w:r>
          </w:p>
        </w:tc>
      </w:tr>
      <w:tr w:rsidR="0062220C" w:rsidRPr="00993E81" w:rsidTr="0062220C">
        <w:trPr>
          <w:trHeight w:val="2616"/>
        </w:trPr>
        <w:tc>
          <w:tcPr>
            <w:tcW w:w="1006" w:type="dxa"/>
            <w:shd w:val="clear" w:color="auto" w:fill="auto"/>
          </w:tcPr>
          <w:p w:rsidR="0062220C" w:rsidRPr="00993E81" w:rsidRDefault="0062220C" w:rsidP="0062220C">
            <w:r>
              <w:rPr>
                <w:szCs w:val="22"/>
              </w:rPr>
              <w:t>2.9.2</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Ввиду того, что состав Совета директоров составляет 11 человек и практикуется личное общение членов Совета директоров при обсуждении повестки дня заседаний, создание комитета нецелесообразно.</w:t>
            </w:r>
          </w:p>
        </w:tc>
      </w:tr>
      <w:tr w:rsidR="0062220C" w:rsidRPr="00993E81" w:rsidTr="0062220C">
        <w:tc>
          <w:tcPr>
            <w:tcW w:w="1006" w:type="dxa"/>
            <w:shd w:val="clear" w:color="auto" w:fill="auto"/>
          </w:tcPr>
          <w:p w:rsidR="0062220C" w:rsidRPr="00725514" w:rsidRDefault="0062220C" w:rsidP="0062220C">
            <w:r>
              <w:rPr>
                <w:szCs w:val="22"/>
              </w:rPr>
              <w:t>3.1</w:t>
            </w:r>
          </w:p>
        </w:tc>
        <w:tc>
          <w:tcPr>
            <w:tcW w:w="13419" w:type="dxa"/>
            <w:gridSpan w:val="4"/>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62220C" w:rsidRPr="00993E81" w:rsidTr="0062220C">
        <w:trPr>
          <w:trHeight w:val="2717"/>
        </w:trPr>
        <w:tc>
          <w:tcPr>
            <w:tcW w:w="1006" w:type="dxa"/>
            <w:shd w:val="clear" w:color="auto" w:fill="auto"/>
          </w:tcPr>
          <w:p w:rsidR="0062220C" w:rsidRPr="00993E81" w:rsidRDefault="0062220C" w:rsidP="0062220C">
            <w:r>
              <w:rPr>
                <w:szCs w:val="22"/>
              </w:rPr>
              <w:lastRenderedPageBreak/>
              <w:t>3.1.1</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В обществе принят и раскрыт внутренний документ - положение о корпоративном секретаре.</w:t>
            </w:r>
          </w:p>
          <w:p w:rsidR="0062220C" w:rsidRPr="00725514" w:rsidRDefault="0062220C" w:rsidP="0062220C">
            <w:pPr>
              <w:autoSpaceDE w:val="0"/>
              <w:autoSpaceDN w:val="0"/>
              <w:adjustRightInd w:val="0"/>
              <w:rPr>
                <w:rFonts w:cs="Arial Narrow"/>
              </w:rPr>
            </w:pPr>
            <w:r w:rsidRPr="00725514">
              <w:rPr>
                <w:rFonts w:cs="Arial Narrow"/>
                <w:szCs w:val="22"/>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r>
              <w:rPr>
                <w:rFonts w:cs="Arial Narrow"/>
                <w:szCs w:val="22"/>
              </w:rPr>
              <w:t>.</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без корпоративного секретаря. Фактически функции корпоративного секретаря в Обществе выполняет секретарь Совета директоров.</w:t>
            </w:r>
          </w:p>
        </w:tc>
      </w:tr>
      <w:tr w:rsidR="0062220C" w:rsidRPr="00993E81" w:rsidTr="0062220C">
        <w:trPr>
          <w:trHeight w:val="2699"/>
        </w:trPr>
        <w:tc>
          <w:tcPr>
            <w:tcW w:w="1006" w:type="dxa"/>
            <w:shd w:val="clear" w:color="auto" w:fill="auto"/>
          </w:tcPr>
          <w:p w:rsidR="0062220C" w:rsidRPr="00993E81" w:rsidRDefault="0062220C" w:rsidP="0062220C">
            <w:r>
              <w:rPr>
                <w:szCs w:val="22"/>
              </w:rPr>
              <w:t>3.1.2</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Совет директоров одобряет назначение, отстранение от должности и дополнительное вознаграждение корпоративного секретаря.</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5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без корпоративного секретаря. Фактически функции корпоративного секретаря в Обществе выполняет секретарь Совета директоров.</w:t>
            </w:r>
          </w:p>
        </w:tc>
      </w:tr>
      <w:tr w:rsidR="0062220C" w:rsidRPr="00993E81" w:rsidTr="0062220C">
        <w:tc>
          <w:tcPr>
            <w:tcW w:w="1006" w:type="dxa"/>
            <w:shd w:val="clear" w:color="auto" w:fill="auto"/>
          </w:tcPr>
          <w:p w:rsidR="0062220C" w:rsidRPr="00993E81" w:rsidRDefault="0062220C" w:rsidP="0062220C">
            <w:r>
              <w:rPr>
                <w:szCs w:val="22"/>
              </w:rPr>
              <w:t>4.1</w:t>
            </w:r>
          </w:p>
        </w:tc>
        <w:tc>
          <w:tcPr>
            <w:tcW w:w="13419" w:type="dxa"/>
            <w:gridSpan w:val="4"/>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r>
              <w:rPr>
                <w:rFonts w:cs="Arial Narrow"/>
                <w:szCs w:val="22"/>
              </w:rPr>
              <w:t>.</w:t>
            </w:r>
          </w:p>
        </w:tc>
      </w:tr>
      <w:tr w:rsidR="0062220C" w:rsidRPr="00993E81" w:rsidTr="0062220C">
        <w:tc>
          <w:tcPr>
            <w:tcW w:w="1006" w:type="dxa"/>
            <w:shd w:val="clear" w:color="auto" w:fill="auto"/>
          </w:tcPr>
          <w:p w:rsidR="0062220C" w:rsidRPr="00993E81" w:rsidRDefault="0062220C" w:rsidP="0062220C">
            <w:r>
              <w:rPr>
                <w:szCs w:val="22"/>
              </w:rPr>
              <w:t>4.1.2</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lastRenderedPageBreak/>
              <w:t>4.1.3</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Комитет по вознаграждению отсутствует. Однако вопрос о возможности утверждении нового положения о порядке выплаты вознаграждений членам Совета директоров рассматривался.</w:t>
            </w:r>
          </w:p>
        </w:tc>
      </w:tr>
      <w:tr w:rsidR="0062220C" w:rsidRPr="00993E81" w:rsidTr="0062220C">
        <w:trPr>
          <w:trHeight w:val="2978"/>
        </w:trPr>
        <w:tc>
          <w:tcPr>
            <w:tcW w:w="1006" w:type="dxa"/>
            <w:shd w:val="clear" w:color="auto" w:fill="auto"/>
          </w:tcPr>
          <w:p w:rsidR="0062220C" w:rsidRPr="00993E81" w:rsidRDefault="0062220C" w:rsidP="0062220C">
            <w:r>
              <w:rPr>
                <w:szCs w:val="22"/>
              </w:rPr>
              <w:t>4.1.4</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4.1.5</w:t>
            </w:r>
          </w:p>
        </w:tc>
        <w:tc>
          <w:tcPr>
            <w:tcW w:w="3638"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103" w:type="dxa"/>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4.2</w:t>
            </w:r>
          </w:p>
        </w:tc>
        <w:tc>
          <w:tcPr>
            <w:tcW w:w="13419" w:type="dxa"/>
            <w:gridSpan w:val="4"/>
            <w:shd w:val="clear" w:color="auto" w:fill="auto"/>
          </w:tcPr>
          <w:p w:rsidR="0062220C" w:rsidRPr="00725514" w:rsidRDefault="0062220C" w:rsidP="0062220C">
            <w:pPr>
              <w:autoSpaceDE w:val="0"/>
              <w:autoSpaceDN w:val="0"/>
              <w:adjustRightInd w:val="0"/>
              <w:rPr>
                <w:rFonts w:cs="Arial Narrow"/>
              </w:rPr>
            </w:pPr>
            <w:r w:rsidRPr="00725514">
              <w:rPr>
                <w:rFonts w:cs="Arial Narrow"/>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4.2.1</w:t>
            </w:r>
          </w:p>
        </w:tc>
        <w:tc>
          <w:tcPr>
            <w:tcW w:w="3638"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 xml:space="preserve">Общество выплачивает фиксированное годовое вознаграждение членам совета директоров. Общество не выплачивает </w:t>
            </w:r>
            <w:r w:rsidRPr="00E244AF">
              <w:rPr>
                <w:rFonts w:cs="Arial Narrow"/>
                <w:szCs w:val="22"/>
              </w:rPr>
              <w:lastRenderedPageBreak/>
              <w:t>вознаграждение за участие в отдельных заседаниях совета или комитетов совета директоров.</w:t>
            </w:r>
          </w:p>
          <w:p w:rsidR="0062220C" w:rsidRPr="00E244AF" w:rsidRDefault="0062220C" w:rsidP="0062220C">
            <w:pPr>
              <w:autoSpaceDE w:val="0"/>
              <w:autoSpaceDN w:val="0"/>
              <w:adjustRightInd w:val="0"/>
              <w:rPr>
                <w:rFonts w:cs="Arial Narrow"/>
              </w:rPr>
            </w:pPr>
            <w:r w:rsidRPr="00E244AF">
              <w:rPr>
                <w:rFonts w:cs="Arial Narrow"/>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103"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lastRenderedPageBreak/>
              <w:t xml:space="preserve">1. Фиксированное годовое вознаграждение являлось единственной денежной формой вознаграждения членов совета директоров за работу в совете директоров в </w:t>
            </w:r>
            <w:r w:rsidRPr="00E244AF">
              <w:rPr>
                <w:rFonts w:cs="Arial Narrow"/>
                <w:szCs w:val="22"/>
              </w:rPr>
              <w:lastRenderedPageBreak/>
              <w:t>течение отчетного периода.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lastRenderedPageBreak/>
              <w:t xml:space="preserve">В соответствии с Положением о вознаграждении членов </w:t>
            </w:r>
            <w:r>
              <w:rPr>
                <w:szCs w:val="22"/>
              </w:rPr>
              <w:lastRenderedPageBreak/>
              <w:t>Совета директоров  в</w:t>
            </w:r>
            <w:r w:rsidRPr="001E661A">
              <w:rPr>
                <w:szCs w:val="22"/>
              </w:rPr>
              <w:t>ознаграждение конкретного члена Совета директоров Общества в виде гонорара определяется степенью его личного участия в текущей работе данного органа управления Общества</w:t>
            </w:r>
          </w:p>
        </w:tc>
      </w:tr>
      <w:tr w:rsidR="0062220C" w:rsidRPr="00993E81" w:rsidTr="0062220C">
        <w:tc>
          <w:tcPr>
            <w:tcW w:w="1006" w:type="dxa"/>
            <w:shd w:val="clear" w:color="auto" w:fill="auto"/>
          </w:tcPr>
          <w:p w:rsidR="0062220C" w:rsidRPr="00993E81" w:rsidRDefault="0062220C" w:rsidP="0062220C">
            <w:r>
              <w:rPr>
                <w:szCs w:val="22"/>
              </w:rPr>
              <w:lastRenderedPageBreak/>
              <w:t>4.2.2</w:t>
            </w:r>
          </w:p>
        </w:tc>
        <w:tc>
          <w:tcPr>
            <w:tcW w:w="3638"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103"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Предоставление акций Общества членам С</w:t>
            </w:r>
            <w:r w:rsidRPr="00E244AF">
              <w:rPr>
                <w:rFonts w:cs="Arial Narrow"/>
                <w:szCs w:val="22"/>
              </w:rPr>
              <w:t>овета директоров</w:t>
            </w:r>
            <w:r>
              <w:rPr>
                <w:rFonts w:cs="Arial Narrow"/>
                <w:szCs w:val="22"/>
              </w:rPr>
              <w:t xml:space="preserve"> не предусматривается.</w:t>
            </w:r>
          </w:p>
        </w:tc>
      </w:tr>
      <w:tr w:rsidR="0062220C" w:rsidRPr="00993E81" w:rsidTr="0062220C">
        <w:trPr>
          <w:trHeight w:val="2818"/>
        </w:trPr>
        <w:tc>
          <w:tcPr>
            <w:tcW w:w="1006" w:type="dxa"/>
            <w:shd w:val="clear" w:color="auto" w:fill="auto"/>
          </w:tcPr>
          <w:p w:rsidR="0062220C" w:rsidRPr="00993E81" w:rsidRDefault="0062220C" w:rsidP="0062220C">
            <w:r>
              <w:rPr>
                <w:szCs w:val="22"/>
              </w:rPr>
              <w:t>4.2.3</w:t>
            </w:r>
          </w:p>
        </w:tc>
        <w:tc>
          <w:tcPr>
            <w:tcW w:w="3638"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5103"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4.3</w:t>
            </w:r>
          </w:p>
        </w:tc>
        <w:tc>
          <w:tcPr>
            <w:tcW w:w="13419" w:type="dxa"/>
            <w:gridSpan w:val="4"/>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62220C" w:rsidRPr="00993E81" w:rsidTr="0062220C">
        <w:tc>
          <w:tcPr>
            <w:tcW w:w="1006" w:type="dxa"/>
            <w:shd w:val="clear" w:color="auto" w:fill="auto"/>
          </w:tcPr>
          <w:p w:rsidR="0062220C" w:rsidRPr="00993E81" w:rsidRDefault="0062220C" w:rsidP="0062220C">
            <w:r>
              <w:rPr>
                <w:szCs w:val="22"/>
              </w:rPr>
              <w:t>4.3.1</w:t>
            </w:r>
          </w:p>
        </w:tc>
        <w:tc>
          <w:tcPr>
            <w:tcW w:w="3638"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 xml:space="preserve">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w:t>
            </w:r>
            <w:r w:rsidRPr="00E244AF">
              <w:rPr>
                <w:rFonts w:cs="Arial Narrow"/>
                <w:szCs w:val="22"/>
              </w:rPr>
              <w:lastRenderedPageBreak/>
              <w:t>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103"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lastRenderedPageBreak/>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62220C" w:rsidRPr="00E244AF" w:rsidRDefault="0062220C" w:rsidP="0062220C">
            <w:pPr>
              <w:autoSpaceDE w:val="0"/>
              <w:autoSpaceDN w:val="0"/>
              <w:adjustRightInd w:val="0"/>
              <w:rPr>
                <w:rFonts w:cs="Arial Narrow"/>
              </w:rPr>
            </w:pPr>
            <w:r w:rsidRPr="00E244AF">
              <w:rPr>
                <w:rFonts w:cs="Arial Narrow"/>
                <w:szCs w:val="22"/>
              </w:rPr>
              <w:lastRenderedPageBreak/>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62220C" w:rsidRPr="00E244AF" w:rsidRDefault="0062220C" w:rsidP="0062220C">
            <w:pPr>
              <w:autoSpaceDE w:val="0"/>
              <w:autoSpaceDN w:val="0"/>
              <w:adjustRightInd w:val="0"/>
              <w:rPr>
                <w:rFonts w:cs="Arial Narrow"/>
              </w:rPr>
            </w:pPr>
            <w:r w:rsidRPr="00E244AF">
              <w:rPr>
                <w:rFonts w:cs="Arial Narrow"/>
                <w:szCs w:val="22"/>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lastRenderedPageBreak/>
              <w:t>4.3.2</w:t>
            </w:r>
          </w:p>
        </w:tc>
        <w:tc>
          <w:tcPr>
            <w:tcW w:w="3638"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103"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rsidR="0062220C" w:rsidRPr="00E244AF" w:rsidRDefault="0062220C" w:rsidP="0062220C">
            <w:pPr>
              <w:autoSpaceDE w:val="0"/>
              <w:autoSpaceDN w:val="0"/>
              <w:adjustRightInd w:val="0"/>
              <w:rPr>
                <w:rFonts w:cs="Arial Narrow"/>
              </w:rPr>
            </w:pPr>
            <w:r w:rsidRPr="00E244AF">
              <w:rPr>
                <w:rFonts w:cs="Arial Narrow"/>
                <w:szCs w:val="22"/>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rFonts w:cs="Arial Narrow"/>
                <w:szCs w:val="22"/>
              </w:rPr>
              <w:t>Программа</w:t>
            </w:r>
            <w:r w:rsidRPr="00E244AF">
              <w:rPr>
                <w:rFonts w:cs="Arial Narrow"/>
                <w:szCs w:val="22"/>
              </w:rPr>
              <w:t xml:space="preserve"> долгосрочной мотивации членов исполнительных органов и иных ключевых руководящих работников о</w:t>
            </w:r>
            <w:r>
              <w:rPr>
                <w:rFonts w:cs="Arial Narrow"/>
                <w:szCs w:val="22"/>
              </w:rPr>
              <w:t>бщества с использованием акций в условиях масштабов работы Общества не является эффективной мотивацией.</w:t>
            </w:r>
          </w:p>
        </w:tc>
      </w:tr>
      <w:tr w:rsidR="0062220C" w:rsidRPr="00993E81" w:rsidTr="0062220C">
        <w:tc>
          <w:tcPr>
            <w:tcW w:w="1006" w:type="dxa"/>
            <w:shd w:val="clear" w:color="auto" w:fill="auto"/>
          </w:tcPr>
          <w:p w:rsidR="0062220C" w:rsidRPr="00993E81" w:rsidRDefault="0062220C" w:rsidP="0062220C">
            <w:r>
              <w:rPr>
                <w:szCs w:val="22"/>
              </w:rPr>
              <w:t>4.3.3</w:t>
            </w:r>
          </w:p>
        </w:tc>
        <w:tc>
          <w:tcPr>
            <w:tcW w:w="3638"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103" w:type="dxa"/>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5.1</w:t>
            </w:r>
          </w:p>
        </w:tc>
        <w:tc>
          <w:tcPr>
            <w:tcW w:w="13419" w:type="dxa"/>
            <w:gridSpan w:val="4"/>
            <w:shd w:val="clear" w:color="auto" w:fill="auto"/>
          </w:tcPr>
          <w:p w:rsidR="0062220C" w:rsidRPr="00E244AF" w:rsidRDefault="0062220C" w:rsidP="0062220C">
            <w:pPr>
              <w:autoSpaceDE w:val="0"/>
              <w:autoSpaceDN w:val="0"/>
              <w:adjustRightInd w:val="0"/>
              <w:rPr>
                <w:rFonts w:cs="Arial Narrow"/>
              </w:rPr>
            </w:pPr>
            <w:r w:rsidRPr="00E244AF">
              <w:rPr>
                <w:rFonts w:cs="Arial Narrow"/>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p w:rsidR="0062220C" w:rsidRPr="00993E81" w:rsidRDefault="0062220C" w:rsidP="0062220C"/>
        </w:tc>
      </w:tr>
      <w:tr w:rsidR="0062220C" w:rsidRPr="00993E81" w:rsidTr="0062220C">
        <w:trPr>
          <w:trHeight w:val="2559"/>
        </w:trPr>
        <w:tc>
          <w:tcPr>
            <w:tcW w:w="1006" w:type="dxa"/>
            <w:shd w:val="clear" w:color="auto" w:fill="auto"/>
          </w:tcPr>
          <w:p w:rsidR="0062220C" w:rsidRPr="00993E81" w:rsidRDefault="0062220C" w:rsidP="0062220C">
            <w:r>
              <w:rPr>
                <w:szCs w:val="22"/>
              </w:rPr>
              <w:lastRenderedPageBreak/>
              <w:t>5.1.1</w:t>
            </w:r>
          </w:p>
        </w:tc>
        <w:tc>
          <w:tcPr>
            <w:tcW w:w="3638" w:type="dxa"/>
            <w:shd w:val="clear" w:color="auto" w:fill="auto"/>
          </w:tcPr>
          <w:p w:rsidR="0062220C" w:rsidRPr="0022096A" w:rsidRDefault="0062220C" w:rsidP="0062220C">
            <w:pPr>
              <w:autoSpaceDE w:val="0"/>
              <w:autoSpaceDN w:val="0"/>
              <w:adjustRightInd w:val="0"/>
              <w:rPr>
                <w:rFonts w:cs="Arial Narrow"/>
              </w:rPr>
            </w:pPr>
            <w:r w:rsidRPr="0022096A">
              <w:rPr>
                <w:rFonts w:cs="Arial Narrow"/>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103" w:type="dxa"/>
            <w:shd w:val="clear" w:color="auto" w:fill="auto"/>
          </w:tcPr>
          <w:p w:rsidR="0062220C" w:rsidRPr="0022096A" w:rsidRDefault="0062220C" w:rsidP="0062220C">
            <w:pPr>
              <w:autoSpaceDE w:val="0"/>
              <w:autoSpaceDN w:val="0"/>
              <w:adjustRightInd w:val="0"/>
              <w:rPr>
                <w:rFonts w:cs="Arial Narrow"/>
              </w:rPr>
            </w:pPr>
            <w:r w:rsidRPr="0022096A">
              <w:rPr>
                <w:rFonts w:cs="Arial Narrow"/>
                <w:szCs w:val="22"/>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Pr="00660E46" w:rsidRDefault="0062220C" w:rsidP="0062220C">
                  <w:pPr>
                    <w:autoSpaceDE w:val="0"/>
                    <w:autoSpaceDN w:val="0"/>
                    <w:adjustRightInd w:val="0"/>
                    <w:rPr>
                      <w:sz w:val="16"/>
                      <w:szCs w:val="16"/>
                      <w:lang w:val="en-US"/>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t xml:space="preserve">Управление рисками Общества осуществляется непосредственным принятием решений, а также посредством принятия внутренних документов, утверждаемых Генеральным директором. </w:t>
            </w:r>
          </w:p>
        </w:tc>
      </w:tr>
      <w:tr w:rsidR="0062220C" w:rsidRPr="00993E81" w:rsidTr="0062220C">
        <w:trPr>
          <w:trHeight w:val="2668"/>
        </w:trPr>
        <w:tc>
          <w:tcPr>
            <w:tcW w:w="1006" w:type="dxa"/>
            <w:shd w:val="clear" w:color="auto" w:fill="auto"/>
          </w:tcPr>
          <w:p w:rsidR="0062220C" w:rsidRPr="00993E81" w:rsidRDefault="0062220C" w:rsidP="0062220C">
            <w:r>
              <w:rPr>
                <w:szCs w:val="22"/>
              </w:rPr>
              <w:t>5.1.2</w:t>
            </w:r>
          </w:p>
        </w:tc>
        <w:tc>
          <w:tcPr>
            <w:tcW w:w="3638" w:type="dxa"/>
            <w:shd w:val="clear" w:color="auto" w:fill="auto"/>
          </w:tcPr>
          <w:p w:rsidR="0062220C" w:rsidRPr="00A161C7" w:rsidRDefault="0062220C" w:rsidP="0062220C">
            <w:pPr>
              <w:autoSpaceDE w:val="0"/>
              <w:autoSpaceDN w:val="0"/>
              <w:adjustRightInd w:val="0"/>
              <w:rPr>
                <w:rFonts w:cs="Arial Narrow"/>
              </w:rPr>
            </w:pPr>
            <w:r w:rsidRPr="0022096A">
              <w:rPr>
                <w:rFonts w:cs="Arial Narrow"/>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5.1.3</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В обществе утверждена политика по противодействию коррупции.</w:t>
            </w:r>
          </w:p>
          <w:p w:rsidR="0062220C" w:rsidRPr="00A161C7" w:rsidRDefault="0062220C" w:rsidP="0062220C">
            <w:pPr>
              <w:autoSpaceDE w:val="0"/>
              <w:autoSpaceDN w:val="0"/>
              <w:adjustRightInd w:val="0"/>
              <w:rPr>
                <w:rFonts w:cs="Arial Narrow"/>
              </w:rPr>
            </w:pPr>
            <w:r w:rsidRPr="00A161C7">
              <w:rPr>
                <w:rFonts w:cs="Arial Narrow"/>
                <w:szCs w:val="22"/>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5.1.4</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 xml:space="preserve">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w:t>
            </w:r>
            <w:r w:rsidRPr="00A161C7">
              <w:rPr>
                <w:rFonts w:cs="Arial Narrow"/>
                <w:szCs w:val="22"/>
              </w:rPr>
              <w:lastRenderedPageBreak/>
              <w:t>подходам к ее организации и эффективно функционирует.</w:t>
            </w:r>
          </w:p>
          <w:p w:rsidR="0062220C" w:rsidRPr="00993E81" w:rsidRDefault="0062220C" w:rsidP="0062220C">
            <w:pPr>
              <w:autoSpaceDE w:val="0"/>
              <w:autoSpaceDN w:val="0"/>
              <w:adjustRightInd w:val="0"/>
              <w:ind w:firstLine="254"/>
            </w:pP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lastRenderedPageBreak/>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lastRenderedPageBreak/>
              <w:t>5</w:t>
            </w:r>
            <w:r w:rsidRPr="00993E81">
              <w:rPr>
                <w:szCs w:val="22"/>
              </w:rPr>
              <w:t>.2.</w:t>
            </w:r>
          </w:p>
        </w:tc>
        <w:tc>
          <w:tcPr>
            <w:tcW w:w="13419" w:type="dxa"/>
            <w:gridSpan w:val="4"/>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62220C" w:rsidRPr="00993E81" w:rsidTr="0062220C">
        <w:tc>
          <w:tcPr>
            <w:tcW w:w="1006" w:type="dxa"/>
            <w:shd w:val="clear" w:color="auto" w:fill="auto"/>
          </w:tcPr>
          <w:p w:rsidR="0062220C" w:rsidRPr="00993E81" w:rsidRDefault="0062220C" w:rsidP="0062220C">
            <w:r>
              <w:rPr>
                <w:szCs w:val="22"/>
              </w:rPr>
              <w:t>5.2.1</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607"/>
        </w:trPr>
        <w:tc>
          <w:tcPr>
            <w:tcW w:w="1006" w:type="dxa"/>
            <w:shd w:val="clear" w:color="auto" w:fill="auto"/>
          </w:tcPr>
          <w:p w:rsidR="0062220C" w:rsidRPr="00993E81" w:rsidRDefault="0062220C" w:rsidP="0062220C">
            <w:r>
              <w:rPr>
                <w:szCs w:val="22"/>
              </w:rPr>
              <w:t>5.2.2</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rsidR="0062220C" w:rsidRPr="00A161C7" w:rsidRDefault="0062220C" w:rsidP="0062220C">
            <w:pPr>
              <w:autoSpaceDE w:val="0"/>
              <w:autoSpaceDN w:val="0"/>
              <w:adjustRightInd w:val="0"/>
              <w:rPr>
                <w:rFonts w:cs="Arial Narrow"/>
              </w:rPr>
            </w:pPr>
            <w:r w:rsidRPr="00A161C7">
              <w:rPr>
                <w:rFonts w:cs="Arial Narrow"/>
                <w:szCs w:val="22"/>
              </w:rPr>
              <w:t>2. В обществе используются общепринятые подходы к внутреннему контролю и управлению рисками.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575"/>
        </w:trPr>
        <w:tc>
          <w:tcPr>
            <w:tcW w:w="1006" w:type="dxa"/>
            <w:shd w:val="clear" w:color="auto" w:fill="auto"/>
          </w:tcPr>
          <w:p w:rsidR="0062220C" w:rsidRPr="00993E81" w:rsidRDefault="0062220C" w:rsidP="0062220C">
            <w:r>
              <w:rPr>
                <w:szCs w:val="22"/>
              </w:rPr>
              <w:t>6.1</w:t>
            </w:r>
          </w:p>
        </w:tc>
        <w:tc>
          <w:tcPr>
            <w:tcW w:w="13419" w:type="dxa"/>
            <w:gridSpan w:val="4"/>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Общество и его деятельность являются прозрачными для акционеров, инвесторов и иных заинтересованных лиц.</w:t>
            </w:r>
          </w:p>
        </w:tc>
      </w:tr>
      <w:tr w:rsidR="0062220C" w:rsidRPr="00993E81" w:rsidTr="0062220C">
        <w:trPr>
          <w:trHeight w:val="2677"/>
        </w:trPr>
        <w:tc>
          <w:tcPr>
            <w:tcW w:w="1006" w:type="dxa"/>
            <w:shd w:val="clear" w:color="auto" w:fill="auto"/>
          </w:tcPr>
          <w:p w:rsidR="0062220C" w:rsidRPr="00993E81" w:rsidRDefault="0062220C" w:rsidP="0062220C">
            <w:r>
              <w:rPr>
                <w:szCs w:val="22"/>
              </w:rPr>
              <w:t>6.1.1</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Советом директоров общества утверждена информационная политика общества, разработанная с учетом рекомендаций Кодекса.</w:t>
            </w:r>
          </w:p>
          <w:p w:rsidR="0062220C" w:rsidRPr="00A161C7" w:rsidRDefault="0062220C" w:rsidP="0062220C">
            <w:pPr>
              <w:autoSpaceDE w:val="0"/>
              <w:autoSpaceDN w:val="0"/>
              <w:adjustRightInd w:val="0"/>
              <w:rPr>
                <w:rFonts w:cs="Arial Narrow"/>
              </w:rPr>
            </w:pPr>
            <w:r w:rsidRPr="00A161C7">
              <w:rPr>
                <w:rFonts w:cs="Arial Narrow"/>
                <w:szCs w:val="22"/>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r>
              <w:rPr>
                <w:rFonts w:cs="Arial Narrow"/>
                <w:szCs w:val="22"/>
              </w:rPr>
              <w:t>.</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6.1.2</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 xml:space="preserve">Общество раскрывает информацию о </w:t>
            </w:r>
            <w:r w:rsidRPr="00A161C7">
              <w:rPr>
                <w:rFonts w:cs="Arial Narrow"/>
                <w:szCs w:val="22"/>
              </w:rPr>
              <w:lastRenderedPageBreak/>
              <w:t>системе и практике корпоративного управления, включая подробную информацию о соблюдении принципов и рекомендаций Кодекса</w:t>
            </w:r>
            <w:r>
              <w:rPr>
                <w:rFonts w:cs="Arial Narrow"/>
                <w:szCs w:val="22"/>
              </w:rPr>
              <w:t>.</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lastRenderedPageBreak/>
              <w:t xml:space="preserve">1. Общество раскрывает информацию о системе </w:t>
            </w:r>
            <w:r w:rsidRPr="00A161C7">
              <w:rPr>
                <w:rFonts w:cs="Arial Narrow"/>
                <w:szCs w:val="22"/>
              </w:rPr>
              <w:lastRenderedPageBreak/>
              <w:t>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rsidR="0062220C" w:rsidRPr="00A161C7" w:rsidRDefault="0062220C" w:rsidP="0062220C">
            <w:pPr>
              <w:autoSpaceDE w:val="0"/>
              <w:autoSpaceDN w:val="0"/>
              <w:adjustRightInd w:val="0"/>
              <w:rPr>
                <w:rFonts w:cs="Arial Narrow"/>
              </w:rPr>
            </w:pPr>
            <w:r w:rsidRPr="00A161C7">
              <w:rPr>
                <w:rFonts w:cs="Arial Narrow"/>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40" w:history="1">
              <w:r w:rsidRPr="00A161C7">
                <w:rPr>
                  <w:rFonts w:cs="Arial Narrow"/>
                  <w:color w:val="0000FF"/>
                  <w:szCs w:val="22"/>
                </w:rPr>
                <w:t>Кодекса</w:t>
              </w:r>
            </w:hyperlink>
            <w:r w:rsidRPr="00A161C7">
              <w:rPr>
                <w:rFonts w:cs="Arial Narrow"/>
                <w:szCs w:val="22"/>
              </w:rPr>
              <w:t>).</w:t>
            </w:r>
          </w:p>
          <w:p w:rsidR="0062220C" w:rsidRPr="00A161C7" w:rsidRDefault="0062220C" w:rsidP="0062220C">
            <w:pPr>
              <w:autoSpaceDE w:val="0"/>
              <w:autoSpaceDN w:val="0"/>
              <w:adjustRightInd w:val="0"/>
              <w:rPr>
                <w:rFonts w:cs="Arial Narrow"/>
              </w:rPr>
            </w:pPr>
            <w:r w:rsidRPr="00A161C7">
              <w:rPr>
                <w:rFonts w:cs="Arial Narrow"/>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lastRenderedPageBreak/>
              <w:t>6.2</w:t>
            </w:r>
          </w:p>
        </w:tc>
        <w:tc>
          <w:tcPr>
            <w:tcW w:w="13419" w:type="dxa"/>
            <w:gridSpan w:val="4"/>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6.2.1</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rsidR="0062220C" w:rsidRPr="00A161C7" w:rsidRDefault="0062220C" w:rsidP="0062220C">
            <w:pPr>
              <w:autoSpaceDE w:val="0"/>
              <w:autoSpaceDN w:val="0"/>
              <w:adjustRightInd w:val="0"/>
              <w:rPr>
                <w:rFonts w:cs="Arial Narrow"/>
              </w:rPr>
            </w:pPr>
            <w:r w:rsidRPr="00A161C7">
              <w:rPr>
                <w:rFonts w:cs="Arial Narrow"/>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62220C" w:rsidRPr="00A161C7" w:rsidRDefault="0062220C" w:rsidP="0062220C">
            <w:pPr>
              <w:autoSpaceDE w:val="0"/>
              <w:autoSpaceDN w:val="0"/>
              <w:adjustRightInd w:val="0"/>
              <w:rPr>
                <w:rFonts w:cs="Arial Narrow"/>
              </w:rPr>
            </w:pPr>
            <w:r w:rsidRPr="00A161C7">
              <w:rPr>
                <w:rFonts w:cs="Arial Narrow"/>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6.2.2</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p w:rsidR="0062220C" w:rsidRPr="00A161C7" w:rsidRDefault="0062220C" w:rsidP="0062220C">
            <w:pPr>
              <w:autoSpaceDE w:val="0"/>
              <w:autoSpaceDN w:val="0"/>
              <w:adjustRightInd w:val="0"/>
              <w:rPr>
                <w:rFonts w:cs="Arial Narrow"/>
              </w:rPr>
            </w:pPr>
            <w:r w:rsidRPr="00A161C7">
              <w:rPr>
                <w:rFonts w:cs="Arial Narrow"/>
                <w:szCs w:val="22"/>
              </w:rPr>
              <w:t xml:space="preserve">2. Общество раскрывает полную информацию о структуре капитала общества в соответствии </w:t>
            </w:r>
            <w:r w:rsidRPr="00A161C7">
              <w:rPr>
                <w:rFonts w:cs="Arial Narrow"/>
                <w:szCs w:val="22"/>
              </w:rPr>
              <w:lastRenderedPageBreak/>
              <w:t xml:space="preserve">Рекомендацией </w:t>
            </w:r>
            <w:hyperlink r:id="rId41" w:history="1">
              <w:r w:rsidRPr="00A161C7">
                <w:rPr>
                  <w:rFonts w:cs="Arial Narrow"/>
                  <w:color w:val="0000FF"/>
                  <w:szCs w:val="22"/>
                </w:rPr>
                <w:t>290</w:t>
              </w:r>
            </w:hyperlink>
            <w:r w:rsidRPr="00A161C7">
              <w:rPr>
                <w:rFonts w:cs="Arial Narrow"/>
                <w:szCs w:val="22"/>
              </w:rPr>
              <w:t xml:space="preserve"> Кодекса в годовом отчете и на сайте общества в сети Интернет.</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r>
                    <w:rPr>
                      <w:sz w:val="22"/>
                      <w:szCs w:val="22"/>
                      <w:lang w:val="en-US"/>
                    </w:rPr>
                    <w:lastRenderedPageBreak/>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r>
              <w:rPr>
                <w:szCs w:val="22"/>
              </w:rPr>
              <w:lastRenderedPageBreak/>
              <w:t xml:space="preserve">Соблюдение требований законодательства о раскрытии информации для Общества является достаточным. </w:t>
            </w:r>
          </w:p>
        </w:tc>
      </w:tr>
      <w:tr w:rsidR="0062220C" w:rsidRPr="00993E81" w:rsidTr="0062220C">
        <w:trPr>
          <w:trHeight w:val="2495"/>
        </w:trPr>
        <w:tc>
          <w:tcPr>
            <w:tcW w:w="1006" w:type="dxa"/>
            <w:shd w:val="clear" w:color="auto" w:fill="auto"/>
          </w:tcPr>
          <w:p w:rsidR="0062220C" w:rsidRPr="00993E81" w:rsidRDefault="0062220C" w:rsidP="0062220C">
            <w:r>
              <w:rPr>
                <w:szCs w:val="22"/>
              </w:rPr>
              <w:lastRenderedPageBreak/>
              <w:t>6.2.3</w:t>
            </w:r>
          </w:p>
        </w:tc>
        <w:tc>
          <w:tcPr>
            <w:tcW w:w="3638"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p w:rsidR="0062220C" w:rsidRPr="00993E81" w:rsidRDefault="0062220C" w:rsidP="0062220C">
            <w:pPr>
              <w:autoSpaceDE w:val="0"/>
              <w:autoSpaceDN w:val="0"/>
              <w:adjustRightInd w:val="0"/>
              <w:ind w:firstLine="204"/>
            </w:pPr>
          </w:p>
        </w:tc>
        <w:tc>
          <w:tcPr>
            <w:tcW w:w="5103" w:type="dxa"/>
            <w:shd w:val="clear" w:color="auto" w:fill="auto"/>
          </w:tcPr>
          <w:p w:rsidR="0062220C" w:rsidRPr="00A161C7" w:rsidRDefault="0062220C" w:rsidP="0062220C">
            <w:pPr>
              <w:autoSpaceDE w:val="0"/>
              <w:autoSpaceDN w:val="0"/>
              <w:adjustRightInd w:val="0"/>
              <w:rPr>
                <w:rFonts w:cs="Arial Narrow"/>
              </w:rPr>
            </w:pPr>
            <w:r w:rsidRPr="00A161C7">
              <w:rPr>
                <w:rFonts w:cs="Arial Narrow"/>
                <w:szCs w:val="22"/>
              </w:rPr>
              <w:t>1. Годовой отчет общества содержит информацию о ключевых аспектах операционной деятельности общества и его финансовых результатах</w:t>
            </w:r>
          </w:p>
          <w:p w:rsidR="0062220C" w:rsidRPr="004841A6" w:rsidRDefault="0062220C" w:rsidP="0062220C">
            <w:pPr>
              <w:autoSpaceDE w:val="0"/>
              <w:autoSpaceDN w:val="0"/>
              <w:adjustRightInd w:val="0"/>
              <w:rPr>
                <w:rFonts w:cs="Arial Narrow"/>
              </w:rPr>
            </w:pPr>
            <w:r w:rsidRPr="004841A6">
              <w:rPr>
                <w:rFonts w:cs="Arial Narrow"/>
                <w:szCs w:val="22"/>
              </w:rPr>
              <w:t>2. Годовой отчет общества содержит информацию об экологических и социальных аспектах деятельности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6.3</w:t>
            </w:r>
          </w:p>
        </w:tc>
        <w:tc>
          <w:tcPr>
            <w:tcW w:w="13419" w:type="dxa"/>
            <w:gridSpan w:val="4"/>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62220C" w:rsidRPr="00993E81" w:rsidTr="0062220C">
        <w:trPr>
          <w:trHeight w:val="2577"/>
        </w:trPr>
        <w:tc>
          <w:tcPr>
            <w:tcW w:w="1006" w:type="dxa"/>
            <w:shd w:val="clear" w:color="auto" w:fill="auto"/>
          </w:tcPr>
          <w:p w:rsidR="0062220C" w:rsidRPr="00993E81" w:rsidRDefault="0062220C" w:rsidP="0062220C">
            <w:r>
              <w:rPr>
                <w:szCs w:val="22"/>
              </w:rPr>
              <w:t>6.3.1</w:t>
            </w:r>
          </w:p>
        </w:tc>
        <w:tc>
          <w:tcPr>
            <w:tcW w:w="3638"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6.3.2</w:t>
            </w:r>
          </w:p>
        </w:tc>
        <w:tc>
          <w:tcPr>
            <w:tcW w:w="3638"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p w:rsidR="0062220C" w:rsidRPr="00993E81" w:rsidRDefault="0062220C" w:rsidP="0062220C">
            <w:pPr>
              <w:autoSpaceDE w:val="0"/>
              <w:autoSpaceDN w:val="0"/>
              <w:adjustRightInd w:val="0"/>
              <w:ind w:firstLine="204"/>
            </w:pP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62220C" w:rsidRPr="004841A6" w:rsidRDefault="0062220C" w:rsidP="0062220C">
            <w:pPr>
              <w:autoSpaceDE w:val="0"/>
              <w:autoSpaceDN w:val="0"/>
              <w:adjustRightInd w:val="0"/>
              <w:rPr>
                <w:rFonts w:cs="Arial Narrow"/>
              </w:rPr>
            </w:pPr>
            <w:r w:rsidRPr="004841A6">
              <w:rPr>
                <w:rFonts w:cs="Arial Narrow"/>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7.1</w:t>
            </w:r>
          </w:p>
        </w:tc>
        <w:tc>
          <w:tcPr>
            <w:tcW w:w="13419" w:type="dxa"/>
            <w:gridSpan w:val="4"/>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62220C" w:rsidRPr="00993E81" w:rsidTr="0062220C">
        <w:tc>
          <w:tcPr>
            <w:tcW w:w="1006" w:type="dxa"/>
            <w:shd w:val="clear" w:color="auto" w:fill="auto"/>
          </w:tcPr>
          <w:p w:rsidR="0062220C" w:rsidRPr="00993E81" w:rsidRDefault="0062220C" w:rsidP="0062220C">
            <w:r>
              <w:rPr>
                <w:szCs w:val="22"/>
              </w:rPr>
              <w:t>7.1.1</w:t>
            </w:r>
          </w:p>
        </w:tc>
        <w:tc>
          <w:tcPr>
            <w:tcW w:w="3638"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 xml:space="preserve">Существенными корпоративными действиями признаются реорганизация </w:t>
            </w:r>
            <w:r w:rsidRPr="004841A6">
              <w:rPr>
                <w:rFonts w:cs="Arial Narrow"/>
                <w:szCs w:val="22"/>
              </w:rPr>
              <w:lastRenderedPageBreak/>
              <w:t>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lastRenderedPageBreak/>
              <w:t xml:space="preserve">1. Уставом общества определен перечень сделок или иных действий, являющихся существенными </w:t>
            </w:r>
            <w:r w:rsidRPr="004841A6">
              <w:rPr>
                <w:rFonts w:cs="Arial Narrow"/>
                <w:szCs w:val="22"/>
              </w:rPr>
              <w:lastRenderedPageBreak/>
              <w:t>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p w:rsidR="0062220C" w:rsidRPr="004841A6" w:rsidRDefault="0062220C" w:rsidP="0062220C">
            <w:pPr>
              <w:autoSpaceDE w:val="0"/>
              <w:autoSpaceDN w:val="0"/>
              <w:adjustRightInd w:val="0"/>
              <w:rPr>
                <w:rFonts w:cs="Arial Narrow"/>
              </w:rPr>
            </w:pPr>
            <w:r w:rsidRPr="004841A6">
              <w:rPr>
                <w:rFonts w:cs="Arial Narrow"/>
                <w:szCs w:val="22"/>
              </w:rPr>
              <w:t>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rPr>
          <w:trHeight w:val="2613"/>
        </w:trPr>
        <w:tc>
          <w:tcPr>
            <w:tcW w:w="1006" w:type="dxa"/>
            <w:shd w:val="clear" w:color="auto" w:fill="auto"/>
          </w:tcPr>
          <w:p w:rsidR="0062220C" w:rsidRPr="00993E81" w:rsidRDefault="0062220C" w:rsidP="0062220C">
            <w:r>
              <w:rPr>
                <w:szCs w:val="22"/>
              </w:rPr>
              <w:lastRenderedPageBreak/>
              <w:t>7.1.2</w:t>
            </w:r>
          </w:p>
        </w:tc>
        <w:tc>
          <w:tcPr>
            <w:tcW w:w="3638"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7.1.3</w:t>
            </w:r>
          </w:p>
        </w:tc>
        <w:tc>
          <w:tcPr>
            <w:tcW w:w="3638" w:type="dxa"/>
            <w:shd w:val="clear" w:color="auto" w:fill="auto"/>
          </w:tcPr>
          <w:p w:rsidR="0062220C" w:rsidRPr="00993E81" w:rsidRDefault="0062220C" w:rsidP="0062220C">
            <w:pPr>
              <w:autoSpaceDE w:val="0"/>
              <w:autoSpaceDN w:val="0"/>
              <w:adjustRightInd w:val="0"/>
              <w:ind w:firstLine="204"/>
            </w:pPr>
            <w:r w:rsidRPr="004841A6">
              <w:rPr>
                <w:rFonts w:cs="Arial Narrow"/>
                <w:szCs w:val="22"/>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w:t>
            </w:r>
            <w:r w:rsidRPr="004841A6">
              <w:rPr>
                <w:rFonts w:cs="Arial Narrow"/>
                <w:szCs w:val="22"/>
              </w:rPr>
              <w:lastRenderedPageBreak/>
              <w:t xml:space="preserve">только соблюдением формальных требований законодательства, но и принципами корпоративного управления, изложенными в </w:t>
            </w:r>
            <w:hyperlink r:id="rId42" w:history="1">
              <w:r w:rsidRPr="004841A6">
                <w:rPr>
                  <w:rFonts w:cs="Arial Narrow"/>
                  <w:color w:val="0000FF"/>
                  <w:szCs w:val="22"/>
                </w:rPr>
                <w:t>Кодексе</w:t>
              </w:r>
            </w:hyperlink>
            <w:r w:rsidRPr="004841A6">
              <w:rPr>
                <w:rFonts w:cs="Arial Narrow"/>
                <w:szCs w:val="22"/>
              </w:rPr>
              <w:t>.</w:t>
            </w: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lastRenderedPageBreak/>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rsidR="0062220C" w:rsidRPr="004841A6" w:rsidRDefault="0062220C" w:rsidP="0062220C">
            <w:pPr>
              <w:autoSpaceDE w:val="0"/>
              <w:autoSpaceDN w:val="0"/>
              <w:adjustRightInd w:val="0"/>
              <w:rPr>
                <w:rFonts w:cs="Arial Narrow"/>
              </w:rPr>
            </w:pPr>
            <w:r w:rsidRPr="004841A6">
              <w:rPr>
                <w:rFonts w:cs="Arial Narrow"/>
                <w:szCs w:val="22"/>
              </w:rPr>
              <w:t>2. В течение отчетного периода, все существенные корпоративные действия проходили процедуру одобрения до их осуществления.</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lastRenderedPageBreak/>
              <w:t>7.2</w:t>
            </w:r>
          </w:p>
        </w:tc>
        <w:tc>
          <w:tcPr>
            <w:tcW w:w="13419" w:type="dxa"/>
            <w:gridSpan w:val="4"/>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62220C" w:rsidRPr="00993E81" w:rsidTr="0062220C">
        <w:trPr>
          <w:trHeight w:val="2843"/>
        </w:trPr>
        <w:tc>
          <w:tcPr>
            <w:tcW w:w="1006" w:type="dxa"/>
            <w:shd w:val="clear" w:color="auto" w:fill="auto"/>
          </w:tcPr>
          <w:p w:rsidR="0062220C" w:rsidRPr="00993E81" w:rsidRDefault="0062220C" w:rsidP="0062220C">
            <w:r>
              <w:rPr>
                <w:szCs w:val="22"/>
              </w:rPr>
              <w:t>7.2.1</w:t>
            </w:r>
          </w:p>
        </w:tc>
        <w:tc>
          <w:tcPr>
            <w:tcW w:w="3638"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p w:rsidR="0062220C" w:rsidRPr="00993E81" w:rsidRDefault="0062220C" w:rsidP="0062220C"/>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Pr="00C86823" w:rsidRDefault="0062220C" w:rsidP="0062220C">
                  <w:pPr>
                    <w:autoSpaceDE w:val="0"/>
                    <w:autoSpaceDN w:val="0"/>
                    <w:adjustRightInd w:val="0"/>
                    <w:rPr>
                      <w:sz w:val="16"/>
                      <w:szCs w:val="16"/>
                    </w:rPr>
                  </w:pPr>
                  <w:r>
                    <w:rPr>
                      <w:sz w:val="22"/>
                      <w:szCs w:val="22"/>
                      <w:lang w:val="en-US"/>
                    </w:rPr>
                    <w:t>V</w:t>
                  </w:r>
                  <w:r w:rsidRPr="00660E46">
                    <w:rPr>
                      <w:sz w:val="16"/>
                      <w:szCs w:val="16"/>
                      <w:lang w:val="en-US"/>
                    </w:rPr>
                    <w:t xml:space="preserve"> </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r w:rsidR="0062220C" w:rsidRPr="00993E81" w:rsidTr="0062220C">
        <w:tc>
          <w:tcPr>
            <w:tcW w:w="1006" w:type="dxa"/>
            <w:shd w:val="clear" w:color="auto" w:fill="auto"/>
          </w:tcPr>
          <w:p w:rsidR="0062220C" w:rsidRPr="00993E81" w:rsidRDefault="0062220C" w:rsidP="0062220C">
            <w:r>
              <w:rPr>
                <w:szCs w:val="22"/>
              </w:rPr>
              <w:t>7.2.2</w:t>
            </w:r>
          </w:p>
        </w:tc>
        <w:tc>
          <w:tcPr>
            <w:tcW w:w="3638"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103" w:type="dxa"/>
            <w:shd w:val="clear" w:color="auto" w:fill="auto"/>
          </w:tcPr>
          <w:p w:rsidR="0062220C" w:rsidRPr="004841A6" w:rsidRDefault="0062220C" w:rsidP="0062220C">
            <w:pPr>
              <w:autoSpaceDE w:val="0"/>
              <w:autoSpaceDN w:val="0"/>
              <w:adjustRightInd w:val="0"/>
              <w:rPr>
                <w:rFonts w:cs="Arial Narrow"/>
              </w:rPr>
            </w:pPr>
            <w:r w:rsidRPr="004841A6">
              <w:rPr>
                <w:rFonts w:cs="Arial Narrow"/>
                <w:szCs w:val="22"/>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62220C" w:rsidRPr="004841A6" w:rsidRDefault="0062220C" w:rsidP="0062220C">
            <w:pPr>
              <w:autoSpaceDE w:val="0"/>
              <w:autoSpaceDN w:val="0"/>
              <w:adjustRightInd w:val="0"/>
              <w:rPr>
                <w:rFonts w:cs="Arial Narrow"/>
              </w:rPr>
            </w:pPr>
            <w:r w:rsidRPr="004841A6">
              <w:rPr>
                <w:rFonts w:cs="Arial Narrow"/>
                <w:szCs w:val="22"/>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rsidR="0062220C" w:rsidRPr="004841A6" w:rsidRDefault="0062220C" w:rsidP="0062220C">
            <w:pPr>
              <w:autoSpaceDE w:val="0"/>
              <w:autoSpaceDN w:val="0"/>
              <w:adjustRightInd w:val="0"/>
              <w:rPr>
                <w:rFonts w:cs="Arial Narrow"/>
              </w:rPr>
            </w:pPr>
            <w:r w:rsidRPr="004841A6">
              <w:rPr>
                <w:rFonts w:cs="Arial Narrow"/>
                <w:szCs w:val="22"/>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127" w:type="dxa"/>
            <w:shd w:val="clear" w:color="auto" w:fill="auto"/>
          </w:tcPr>
          <w:p w:rsidR="0062220C" w:rsidRDefault="0062220C" w:rsidP="0062220C"/>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62220C" w:rsidTr="0062220C">
              <w:trPr>
                <w:trHeight w:val="549"/>
              </w:trPr>
              <w:tc>
                <w:tcPr>
                  <w:tcW w:w="431" w:type="dxa"/>
                  <w:tcBorders>
                    <w:top w:val="single" w:sz="4" w:space="0" w:color="auto"/>
                    <w:left w:val="single" w:sz="4" w:space="0" w:color="auto"/>
                    <w:bottom w:val="single" w:sz="4" w:space="0" w:color="auto"/>
                    <w:right w:val="single" w:sz="4" w:space="0" w:color="auto"/>
                  </w:tcBorders>
                </w:tcPr>
                <w:p w:rsidR="0062220C" w:rsidRPr="00AE522E" w:rsidRDefault="0062220C" w:rsidP="0062220C">
                  <w:pPr>
                    <w:autoSpaceDE w:val="0"/>
                    <w:autoSpaceDN w:val="0"/>
                    <w:adjustRightInd w:val="0"/>
                    <w:rPr>
                      <w:sz w:val="16"/>
                      <w:szCs w:val="16"/>
                    </w:rPr>
                  </w:pPr>
                </w:p>
                <w:p w:rsidR="0062220C" w:rsidRDefault="0062220C" w:rsidP="0062220C">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407"/>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частично соблюдается</w:t>
                  </w:r>
                </w:p>
              </w:tc>
            </w:tr>
          </w:tbl>
          <w:p w:rsidR="0062220C" w:rsidRDefault="0062220C" w:rsidP="0062220C">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62220C" w:rsidTr="0062220C">
              <w:trPr>
                <w:trHeight w:val="515"/>
              </w:trPr>
              <w:tc>
                <w:tcPr>
                  <w:tcW w:w="431" w:type="dxa"/>
                  <w:tcBorders>
                    <w:top w:val="single" w:sz="4" w:space="0" w:color="auto"/>
                    <w:left w:val="single" w:sz="4" w:space="0" w:color="auto"/>
                    <w:bottom w:val="single" w:sz="4" w:space="0" w:color="auto"/>
                    <w:right w:val="single" w:sz="4" w:space="0" w:color="auto"/>
                  </w:tcBorders>
                </w:tcPr>
                <w:p w:rsidR="0062220C" w:rsidRDefault="0062220C" w:rsidP="0062220C">
                  <w:pPr>
                    <w:autoSpaceDE w:val="0"/>
                    <w:autoSpaceDN w:val="0"/>
                    <w:adjustRightInd w:val="0"/>
                    <w:rPr>
                      <w:sz w:val="22"/>
                      <w:szCs w:val="22"/>
                    </w:rPr>
                  </w:pPr>
                </w:p>
              </w:tc>
              <w:tc>
                <w:tcPr>
                  <w:tcW w:w="425" w:type="dxa"/>
                  <w:tcBorders>
                    <w:left w:val="single" w:sz="4" w:space="0" w:color="auto"/>
                  </w:tcBorders>
                </w:tcPr>
                <w:p w:rsidR="0062220C" w:rsidRDefault="0062220C" w:rsidP="0062220C">
                  <w:pPr>
                    <w:autoSpaceDE w:val="0"/>
                    <w:autoSpaceDN w:val="0"/>
                    <w:adjustRightInd w:val="0"/>
                    <w:rPr>
                      <w:sz w:val="22"/>
                      <w:szCs w:val="22"/>
                    </w:rPr>
                  </w:pPr>
                </w:p>
              </w:tc>
              <w:tc>
                <w:tcPr>
                  <w:tcW w:w="1016" w:type="dxa"/>
                </w:tcPr>
                <w:p w:rsidR="0062220C" w:rsidRDefault="0062220C" w:rsidP="0062220C">
                  <w:pPr>
                    <w:autoSpaceDE w:val="0"/>
                    <w:autoSpaceDN w:val="0"/>
                    <w:adjustRightInd w:val="0"/>
                    <w:rPr>
                      <w:sz w:val="22"/>
                      <w:szCs w:val="22"/>
                    </w:rPr>
                  </w:pPr>
                  <w:r>
                    <w:rPr>
                      <w:sz w:val="22"/>
                      <w:szCs w:val="22"/>
                    </w:rPr>
                    <w:t>не соблюдается</w:t>
                  </w:r>
                </w:p>
              </w:tc>
            </w:tr>
          </w:tbl>
          <w:p w:rsidR="0062220C" w:rsidRPr="00993E81" w:rsidRDefault="0062220C" w:rsidP="0062220C"/>
        </w:tc>
        <w:tc>
          <w:tcPr>
            <w:tcW w:w="2551" w:type="dxa"/>
          </w:tcPr>
          <w:p w:rsidR="0062220C" w:rsidRPr="00993E81" w:rsidRDefault="0062220C" w:rsidP="0062220C"/>
        </w:tc>
      </w:tr>
    </w:tbl>
    <w:p w:rsidR="0062220C" w:rsidRPr="00993E81" w:rsidRDefault="0062220C" w:rsidP="0062220C">
      <w:pPr>
        <w:rPr>
          <w:szCs w:val="22"/>
        </w:rPr>
      </w:pPr>
    </w:p>
    <w:sectPr w:rsidR="0062220C" w:rsidRPr="00993E81" w:rsidSect="00122434">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5F0" w:rsidRDefault="00A565F0">
      <w:r>
        <w:separator/>
      </w:r>
    </w:p>
  </w:endnote>
  <w:endnote w:type="continuationSeparator" w:id="0">
    <w:p w:rsidR="00A565F0" w:rsidRDefault="00A565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3" w:rsidRDefault="00496B08" w:rsidP="00BD282B">
    <w:pPr>
      <w:pStyle w:val="af2"/>
      <w:framePr w:wrap="around" w:vAnchor="text" w:hAnchor="margin" w:xAlign="right" w:y="1"/>
      <w:rPr>
        <w:rStyle w:val="af4"/>
      </w:rPr>
    </w:pPr>
    <w:r>
      <w:rPr>
        <w:rStyle w:val="af4"/>
      </w:rPr>
      <w:fldChar w:fldCharType="begin"/>
    </w:r>
    <w:r w:rsidR="00D90113">
      <w:rPr>
        <w:rStyle w:val="af4"/>
      </w:rPr>
      <w:instrText xml:space="preserve">PAGE  </w:instrText>
    </w:r>
    <w:r>
      <w:rPr>
        <w:rStyle w:val="af4"/>
      </w:rPr>
      <w:fldChar w:fldCharType="end"/>
    </w:r>
  </w:p>
  <w:p w:rsidR="00D90113" w:rsidRDefault="00D90113" w:rsidP="00BD282B">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3" w:rsidRPr="003E57BC" w:rsidRDefault="00496B08" w:rsidP="00BD282B">
    <w:pPr>
      <w:pStyle w:val="af2"/>
      <w:framePr w:wrap="around" w:vAnchor="text" w:hAnchor="margin" w:xAlign="right" w:y="1"/>
      <w:rPr>
        <w:rStyle w:val="af4"/>
        <w:b/>
      </w:rPr>
    </w:pPr>
    <w:r w:rsidRPr="003E57BC">
      <w:rPr>
        <w:rStyle w:val="af4"/>
        <w:b/>
      </w:rPr>
      <w:fldChar w:fldCharType="begin"/>
    </w:r>
    <w:r w:rsidR="00D90113" w:rsidRPr="003E57BC">
      <w:rPr>
        <w:rStyle w:val="af4"/>
        <w:b/>
      </w:rPr>
      <w:instrText xml:space="preserve">PAGE  </w:instrText>
    </w:r>
    <w:r w:rsidRPr="003E57BC">
      <w:rPr>
        <w:rStyle w:val="af4"/>
        <w:b/>
      </w:rPr>
      <w:fldChar w:fldCharType="separate"/>
    </w:r>
    <w:r w:rsidR="00C3091D">
      <w:rPr>
        <w:rStyle w:val="af4"/>
        <w:b/>
        <w:noProof/>
      </w:rPr>
      <w:t>2</w:t>
    </w:r>
    <w:r w:rsidRPr="003E57BC">
      <w:rPr>
        <w:rStyle w:val="af4"/>
        <w:b/>
      </w:rPr>
      <w:fldChar w:fldCharType="end"/>
    </w:r>
  </w:p>
  <w:p w:rsidR="00D90113" w:rsidRDefault="00D90113" w:rsidP="00BD282B">
    <w:pPr>
      <w:pStyle w:val="af2"/>
      <w:ind w:right="360"/>
      <w:rPr>
        <w:b/>
      </w:rPr>
    </w:pPr>
  </w:p>
  <w:p w:rsidR="00D90113" w:rsidRPr="002D39E6" w:rsidRDefault="00D90113" w:rsidP="00BD282B">
    <w:pPr>
      <w:pStyle w:val="af2"/>
      <w:ind w:right="360"/>
      <w:rPr>
        <w:b/>
      </w:rPr>
    </w:pPr>
    <w:r w:rsidRPr="002D39E6">
      <w:rPr>
        <w:b/>
      </w:rPr>
      <w:t xml:space="preserve">Годовой отчет ОАО </w:t>
    </w:r>
    <w:r>
      <w:rPr>
        <w:b/>
      </w:rPr>
      <w:t>«</w:t>
    </w:r>
    <w:r w:rsidRPr="002D39E6">
      <w:rPr>
        <w:b/>
      </w:rPr>
      <w:t>_____________</w:t>
    </w:r>
    <w:r>
      <w:rPr>
        <w:b/>
      </w:rPr>
      <w:t>»</w:t>
    </w:r>
    <w:r w:rsidRPr="002D39E6">
      <w:rPr>
        <w:b/>
      </w:rPr>
      <w:t xml:space="preserve"> за 2010 год</w:t>
    </w:r>
  </w:p>
  <w:p w:rsidR="00D90113" w:rsidRPr="00094637" w:rsidRDefault="00D90113" w:rsidP="00BD282B">
    <w:pPr>
      <w:pStyle w:val="af2"/>
      <w:ind w:right="360"/>
      <w:rPr>
        <w:b/>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3" w:rsidRDefault="00496B08" w:rsidP="00BD282B">
    <w:pPr>
      <w:pStyle w:val="af2"/>
      <w:framePr w:wrap="around" w:vAnchor="text" w:hAnchor="margin" w:xAlign="right" w:y="1"/>
      <w:rPr>
        <w:rStyle w:val="af4"/>
      </w:rPr>
    </w:pPr>
    <w:r>
      <w:rPr>
        <w:rStyle w:val="af4"/>
      </w:rPr>
      <w:fldChar w:fldCharType="begin"/>
    </w:r>
    <w:r w:rsidR="00D90113">
      <w:rPr>
        <w:rStyle w:val="af4"/>
      </w:rPr>
      <w:instrText xml:space="preserve">PAGE  </w:instrText>
    </w:r>
    <w:r>
      <w:rPr>
        <w:rStyle w:val="af4"/>
      </w:rPr>
      <w:fldChar w:fldCharType="end"/>
    </w:r>
  </w:p>
  <w:p w:rsidR="00D90113" w:rsidRDefault="00D90113" w:rsidP="00BD282B">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3" w:rsidRPr="00FE0081" w:rsidRDefault="00496B08" w:rsidP="00BD282B">
    <w:pPr>
      <w:pStyle w:val="af2"/>
      <w:framePr w:wrap="around" w:vAnchor="text" w:hAnchor="margin" w:xAlign="right" w:y="1"/>
      <w:rPr>
        <w:rStyle w:val="af4"/>
        <w:szCs w:val="22"/>
      </w:rPr>
    </w:pPr>
    <w:r w:rsidRPr="00FE0081">
      <w:rPr>
        <w:rStyle w:val="af4"/>
        <w:szCs w:val="22"/>
      </w:rPr>
      <w:fldChar w:fldCharType="begin"/>
    </w:r>
    <w:r w:rsidR="00D90113" w:rsidRPr="00FE0081">
      <w:rPr>
        <w:rStyle w:val="af4"/>
        <w:szCs w:val="22"/>
      </w:rPr>
      <w:instrText xml:space="preserve">PAGE  </w:instrText>
    </w:r>
    <w:r w:rsidRPr="00FE0081">
      <w:rPr>
        <w:rStyle w:val="af4"/>
        <w:szCs w:val="22"/>
      </w:rPr>
      <w:fldChar w:fldCharType="separate"/>
    </w:r>
    <w:r w:rsidR="00C3091D">
      <w:rPr>
        <w:rStyle w:val="af4"/>
        <w:noProof/>
        <w:szCs w:val="22"/>
      </w:rPr>
      <w:t>4</w:t>
    </w:r>
    <w:r w:rsidRPr="00FE0081">
      <w:rPr>
        <w:rStyle w:val="af4"/>
        <w:szCs w:val="22"/>
      </w:rPr>
      <w:fldChar w:fldCharType="end"/>
    </w:r>
  </w:p>
  <w:p w:rsidR="00D90113" w:rsidRPr="00DC5BA1" w:rsidRDefault="00D90113" w:rsidP="00BD282B">
    <w:pPr>
      <w:pStyle w:val="af2"/>
      <w:ind w:right="360"/>
      <w:rPr>
        <w:b/>
        <w:sz w:val="14"/>
        <w:szCs w:val="14"/>
      </w:rPr>
    </w:pPr>
  </w:p>
  <w:p w:rsidR="00D90113" w:rsidRPr="00FE0081" w:rsidRDefault="00D90113" w:rsidP="00BD282B">
    <w:pPr>
      <w:pStyle w:val="af2"/>
      <w:ind w:right="360"/>
      <w:rPr>
        <w:b/>
        <w:szCs w:val="22"/>
      </w:rPr>
    </w:pPr>
    <w:r>
      <w:rPr>
        <w:b/>
        <w:szCs w:val="22"/>
      </w:rPr>
      <w:t>Годовой отчет П</w:t>
    </w:r>
    <w:r w:rsidRPr="00FE0081">
      <w:rPr>
        <w:b/>
        <w:szCs w:val="22"/>
      </w:rPr>
      <w:t xml:space="preserve">АО </w:t>
    </w:r>
    <w:r>
      <w:rPr>
        <w:b/>
        <w:szCs w:val="22"/>
      </w:rPr>
      <w:t xml:space="preserve">«Волгоградэнергосбыт» за 2016 </w:t>
    </w:r>
    <w:r w:rsidRPr="00FE0081">
      <w:rPr>
        <w:b/>
        <w:szCs w:val="22"/>
      </w:rPr>
      <w:t>год</w:t>
    </w:r>
  </w:p>
  <w:p w:rsidR="00D90113" w:rsidRPr="00094637" w:rsidRDefault="00D90113" w:rsidP="00BD282B">
    <w:pPr>
      <w:pStyle w:val="af2"/>
      <w:ind w:right="360"/>
      <w:rPr>
        <w:b/>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5F0" w:rsidRDefault="00A565F0">
      <w:r>
        <w:separator/>
      </w:r>
    </w:p>
  </w:footnote>
  <w:footnote w:type="continuationSeparator" w:id="0">
    <w:p w:rsidR="00A565F0" w:rsidRDefault="00A565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8483B4"/>
    <w:lvl w:ilvl="0">
      <w:start w:val="1"/>
      <w:numFmt w:val="bullet"/>
      <w:lvlText w:val=""/>
      <w:lvlJc w:val="left"/>
      <w:pPr>
        <w:tabs>
          <w:tab w:val="num" w:pos="360"/>
        </w:tabs>
        <w:ind w:left="360" w:hanging="360"/>
      </w:pPr>
      <w:rPr>
        <w:rFonts w:ascii="Symbol" w:hAnsi="Symbol" w:hint="default"/>
      </w:rPr>
    </w:lvl>
  </w:abstractNum>
  <w:abstractNum w:abstractNumId="1">
    <w:nsid w:val="05984FA6"/>
    <w:multiLevelType w:val="hybridMultilevel"/>
    <w:tmpl w:val="A71A4004"/>
    <w:lvl w:ilvl="0" w:tplc="04190001">
      <w:start w:val="1"/>
      <w:numFmt w:val="bullet"/>
      <w:lvlText w:val=""/>
      <w:lvlJc w:val="left"/>
      <w:pPr>
        <w:tabs>
          <w:tab w:val="num" w:pos="405"/>
        </w:tabs>
        <w:ind w:left="405" w:hanging="360"/>
      </w:pPr>
      <w:rPr>
        <w:rFonts w:ascii="Symbol" w:hAnsi="Symbol" w:hint="default"/>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2">
    <w:nsid w:val="078D57DF"/>
    <w:multiLevelType w:val="hybridMultilevel"/>
    <w:tmpl w:val="BF3E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166711"/>
    <w:multiLevelType w:val="hybridMultilevel"/>
    <w:tmpl w:val="A176DB5A"/>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F2122"/>
    <w:multiLevelType w:val="hybridMultilevel"/>
    <w:tmpl w:val="9A48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A925B9"/>
    <w:multiLevelType w:val="hybridMultilevel"/>
    <w:tmpl w:val="DBB4495C"/>
    <w:lvl w:ilvl="0" w:tplc="67A4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BD3014"/>
    <w:multiLevelType w:val="hybridMultilevel"/>
    <w:tmpl w:val="FBDC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734AD"/>
    <w:multiLevelType w:val="hybridMultilevel"/>
    <w:tmpl w:val="57C0B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C132AF9"/>
    <w:multiLevelType w:val="hybridMultilevel"/>
    <w:tmpl w:val="49F22298"/>
    <w:lvl w:ilvl="0" w:tplc="9AEA9226">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10">
    <w:nsid w:val="1E4E5203"/>
    <w:multiLevelType w:val="hybridMultilevel"/>
    <w:tmpl w:val="F97E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5C2712"/>
    <w:multiLevelType w:val="hybridMultilevel"/>
    <w:tmpl w:val="F5FA053E"/>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FD798A"/>
    <w:multiLevelType w:val="hybridMultilevel"/>
    <w:tmpl w:val="EE34C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975523"/>
    <w:multiLevelType w:val="hybridMultilevel"/>
    <w:tmpl w:val="B4F6E532"/>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727CD0"/>
    <w:multiLevelType w:val="hybridMultilevel"/>
    <w:tmpl w:val="230C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524B69"/>
    <w:multiLevelType w:val="hybridMultilevel"/>
    <w:tmpl w:val="CFA8E80E"/>
    <w:lvl w:ilvl="0" w:tplc="111A6C5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16">
    <w:nsid w:val="3C210E6E"/>
    <w:multiLevelType w:val="multilevel"/>
    <w:tmpl w:val="767E516C"/>
    <w:lvl w:ilvl="0">
      <w:start w:val="1"/>
      <w:numFmt w:val="decimal"/>
      <w:lvlText w:val="%1"/>
      <w:lvlJc w:val="left"/>
      <w:pPr>
        <w:ind w:left="360" w:hanging="360"/>
      </w:pPr>
      <w:rPr>
        <w:rFonts w:cs="Times New Roman" w:hint="default"/>
        <w:color w:val="000000"/>
      </w:rPr>
    </w:lvl>
    <w:lvl w:ilvl="1">
      <w:start w:val="2"/>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17">
    <w:nsid w:val="3E6E51C5"/>
    <w:multiLevelType w:val="hybridMultilevel"/>
    <w:tmpl w:val="F418F3FE"/>
    <w:lvl w:ilvl="0" w:tplc="225CAF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3F7C3BD2"/>
    <w:multiLevelType w:val="hybridMultilevel"/>
    <w:tmpl w:val="6406CDA0"/>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BE0C84"/>
    <w:multiLevelType w:val="hybridMultilevel"/>
    <w:tmpl w:val="CA3E5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4041E7"/>
    <w:multiLevelType w:val="hybridMultilevel"/>
    <w:tmpl w:val="4AD404D2"/>
    <w:lvl w:ilvl="0" w:tplc="6FACA534">
      <w:start w:val="1"/>
      <w:numFmt w:val="decimal"/>
      <w:lvlText w:val="5.%1"/>
      <w:lvlJc w:val="left"/>
      <w:pPr>
        <w:ind w:left="1428" w:hanging="360"/>
      </w:pPr>
      <w:rPr>
        <w:rFonts w:cs="Times New Roman" w:hint="default"/>
        <w:b w:val="0"/>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446C3913"/>
    <w:multiLevelType w:val="hybridMultilevel"/>
    <w:tmpl w:val="74901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7568D7"/>
    <w:multiLevelType w:val="hybridMultilevel"/>
    <w:tmpl w:val="A658F8C0"/>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6C34F8"/>
    <w:multiLevelType w:val="hybridMultilevel"/>
    <w:tmpl w:val="6FCEB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9C72D8"/>
    <w:multiLevelType w:val="hybridMultilevel"/>
    <w:tmpl w:val="124C6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1FF7837"/>
    <w:multiLevelType w:val="hybridMultilevel"/>
    <w:tmpl w:val="3ADC8102"/>
    <w:lvl w:ilvl="0" w:tplc="67A4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9F64B4"/>
    <w:multiLevelType w:val="hybridMultilevel"/>
    <w:tmpl w:val="46662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D23A65"/>
    <w:multiLevelType w:val="hybridMultilevel"/>
    <w:tmpl w:val="35F085FE"/>
    <w:lvl w:ilvl="0" w:tplc="9CC471CC">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28">
    <w:nsid w:val="568866FE"/>
    <w:multiLevelType w:val="hybridMultilevel"/>
    <w:tmpl w:val="CCF6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A960CA"/>
    <w:multiLevelType w:val="hybridMultilevel"/>
    <w:tmpl w:val="F418F3FE"/>
    <w:lvl w:ilvl="0" w:tplc="225CAF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5AE72453"/>
    <w:multiLevelType w:val="hybridMultilevel"/>
    <w:tmpl w:val="69EAC018"/>
    <w:lvl w:ilvl="0" w:tplc="2EBC33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B025F5"/>
    <w:multiLevelType w:val="hybridMultilevel"/>
    <w:tmpl w:val="BFB40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4235970"/>
    <w:multiLevelType w:val="hybridMultilevel"/>
    <w:tmpl w:val="DA6C1D8A"/>
    <w:lvl w:ilvl="0" w:tplc="67A4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6F4900"/>
    <w:multiLevelType w:val="hybridMultilevel"/>
    <w:tmpl w:val="5CD60B9E"/>
    <w:lvl w:ilvl="0" w:tplc="04090001">
      <w:start w:val="1"/>
      <w:numFmt w:val="bullet"/>
      <w:lvlText w:val=""/>
      <w:lvlJc w:val="left"/>
      <w:pPr>
        <w:tabs>
          <w:tab w:val="num" w:pos="883"/>
        </w:tabs>
        <w:ind w:left="883" w:hanging="360"/>
      </w:pPr>
      <w:rPr>
        <w:rFonts w:ascii="Symbol" w:hAnsi="Symbol" w:hint="default"/>
      </w:rPr>
    </w:lvl>
    <w:lvl w:ilvl="1" w:tplc="04190003">
      <w:start w:val="1"/>
      <w:numFmt w:val="bullet"/>
      <w:lvlText w:val="o"/>
      <w:lvlJc w:val="left"/>
      <w:pPr>
        <w:tabs>
          <w:tab w:val="num" w:pos="883"/>
        </w:tabs>
        <w:ind w:left="883" w:hanging="360"/>
      </w:pPr>
      <w:rPr>
        <w:rFonts w:ascii="Courier New" w:hAnsi="Courier New" w:hint="default"/>
      </w:rPr>
    </w:lvl>
    <w:lvl w:ilvl="2" w:tplc="04190005">
      <w:start w:val="1"/>
      <w:numFmt w:val="bullet"/>
      <w:lvlText w:val=""/>
      <w:lvlJc w:val="left"/>
      <w:pPr>
        <w:tabs>
          <w:tab w:val="num" w:pos="1603"/>
        </w:tabs>
        <w:ind w:left="1603" w:hanging="360"/>
      </w:pPr>
      <w:rPr>
        <w:rFonts w:ascii="Wingdings" w:hAnsi="Wingdings" w:hint="default"/>
      </w:rPr>
    </w:lvl>
    <w:lvl w:ilvl="3" w:tplc="04190001">
      <w:start w:val="1"/>
      <w:numFmt w:val="bullet"/>
      <w:lvlText w:val=""/>
      <w:lvlJc w:val="left"/>
      <w:pPr>
        <w:tabs>
          <w:tab w:val="num" w:pos="2323"/>
        </w:tabs>
        <w:ind w:left="2323" w:hanging="360"/>
      </w:pPr>
      <w:rPr>
        <w:rFonts w:ascii="Symbol" w:hAnsi="Symbol" w:hint="default"/>
      </w:rPr>
    </w:lvl>
    <w:lvl w:ilvl="4" w:tplc="04190003">
      <w:start w:val="1"/>
      <w:numFmt w:val="bullet"/>
      <w:lvlText w:val="o"/>
      <w:lvlJc w:val="left"/>
      <w:pPr>
        <w:tabs>
          <w:tab w:val="num" w:pos="3043"/>
        </w:tabs>
        <w:ind w:left="3043" w:hanging="360"/>
      </w:pPr>
      <w:rPr>
        <w:rFonts w:ascii="Courier New" w:hAnsi="Courier New" w:hint="default"/>
      </w:rPr>
    </w:lvl>
    <w:lvl w:ilvl="5" w:tplc="04190005">
      <w:start w:val="1"/>
      <w:numFmt w:val="bullet"/>
      <w:lvlText w:val=""/>
      <w:lvlJc w:val="left"/>
      <w:pPr>
        <w:tabs>
          <w:tab w:val="num" w:pos="3763"/>
        </w:tabs>
        <w:ind w:left="3763" w:hanging="360"/>
      </w:pPr>
      <w:rPr>
        <w:rFonts w:ascii="Wingdings" w:hAnsi="Wingdings" w:hint="default"/>
      </w:rPr>
    </w:lvl>
    <w:lvl w:ilvl="6" w:tplc="04190001">
      <w:start w:val="1"/>
      <w:numFmt w:val="bullet"/>
      <w:lvlText w:val=""/>
      <w:lvlJc w:val="left"/>
      <w:pPr>
        <w:tabs>
          <w:tab w:val="num" w:pos="4483"/>
        </w:tabs>
        <w:ind w:left="4483" w:hanging="360"/>
      </w:pPr>
      <w:rPr>
        <w:rFonts w:ascii="Symbol" w:hAnsi="Symbol" w:hint="default"/>
      </w:rPr>
    </w:lvl>
    <w:lvl w:ilvl="7" w:tplc="04190003">
      <w:start w:val="1"/>
      <w:numFmt w:val="bullet"/>
      <w:lvlText w:val="o"/>
      <w:lvlJc w:val="left"/>
      <w:pPr>
        <w:tabs>
          <w:tab w:val="num" w:pos="5203"/>
        </w:tabs>
        <w:ind w:left="5203" w:hanging="360"/>
      </w:pPr>
      <w:rPr>
        <w:rFonts w:ascii="Courier New" w:hAnsi="Courier New" w:hint="default"/>
      </w:rPr>
    </w:lvl>
    <w:lvl w:ilvl="8" w:tplc="04190005">
      <w:start w:val="1"/>
      <w:numFmt w:val="bullet"/>
      <w:lvlText w:val=""/>
      <w:lvlJc w:val="left"/>
      <w:pPr>
        <w:tabs>
          <w:tab w:val="num" w:pos="5923"/>
        </w:tabs>
        <w:ind w:left="5923" w:hanging="360"/>
      </w:pPr>
      <w:rPr>
        <w:rFonts w:ascii="Wingdings" w:hAnsi="Wingdings" w:hint="default"/>
      </w:rPr>
    </w:lvl>
  </w:abstractNum>
  <w:abstractNum w:abstractNumId="34">
    <w:nsid w:val="69AA722A"/>
    <w:multiLevelType w:val="hybridMultilevel"/>
    <w:tmpl w:val="7E225340"/>
    <w:lvl w:ilvl="0" w:tplc="07907B44">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35">
    <w:nsid w:val="73B524C6"/>
    <w:multiLevelType w:val="hybridMultilevel"/>
    <w:tmpl w:val="07C0CCE6"/>
    <w:lvl w:ilvl="0" w:tplc="A41433D0">
      <w:start w:val="1"/>
      <w:numFmt w:val="decimal"/>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41404E9"/>
    <w:multiLevelType w:val="hybridMultilevel"/>
    <w:tmpl w:val="11CA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611027"/>
    <w:multiLevelType w:val="hybridMultilevel"/>
    <w:tmpl w:val="D0CEF88E"/>
    <w:lvl w:ilvl="0" w:tplc="FC0C2398">
      <w:start w:val="1"/>
      <w:numFmt w:val="decimal"/>
      <w:lvlText w:val="1.%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785F2F07"/>
    <w:multiLevelType w:val="hybridMultilevel"/>
    <w:tmpl w:val="34D40190"/>
    <w:lvl w:ilvl="0" w:tplc="20E8EDAA">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0"/>
  </w:num>
  <w:num w:numId="3">
    <w:abstractNumId w:val="36"/>
  </w:num>
  <w:num w:numId="4">
    <w:abstractNumId w:val="8"/>
  </w:num>
  <w:num w:numId="5">
    <w:abstractNumId w:val="15"/>
  </w:num>
  <w:num w:numId="6">
    <w:abstractNumId w:val="1"/>
  </w:num>
  <w:num w:numId="7">
    <w:abstractNumId w:val="30"/>
  </w:num>
  <w:num w:numId="8">
    <w:abstractNumId w:val="37"/>
  </w:num>
  <w:num w:numId="9">
    <w:abstractNumId w:val="6"/>
  </w:num>
  <w:num w:numId="10">
    <w:abstractNumId w:val="4"/>
  </w:num>
  <w:num w:numId="11">
    <w:abstractNumId w:val="21"/>
  </w:num>
  <w:num w:numId="12">
    <w:abstractNumId w:val="28"/>
  </w:num>
  <w:num w:numId="13">
    <w:abstractNumId w:val="2"/>
  </w:num>
  <w:num w:numId="14">
    <w:abstractNumId w:val="12"/>
  </w:num>
  <w:num w:numId="15">
    <w:abstractNumId w:val="19"/>
  </w:num>
  <w:num w:numId="16">
    <w:abstractNumId w:val="23"/>
  </w:num>
  <w:num w:numId="17">
    <w:abstractNumId w:val="7"/>
  </w:num>
  <w:num w:numId="18">
    <w:abstractNumId w:val="32"/>
  </w:num>
  <w:num w:numId="19">
    <w:abstractNumId w:val="25"/>
  </w:num>
  <w:num w:numId="20">
    <w:abstractNumId w:val="39"/>
  </w:num>
  <w:num w:numId="21">
    <w:abstractNumId w:val="5"/>
  </w:num>
  <w:num w:numId="22">
    <w:abstractNumId w:val="38"/>
  </w:num>
  <w:num w:numId="23">
    <w:abstractNumId w:val="31"/>
  </w:num>
  <w:num w:numId="24">
    <w:abstractNumId w:val="16"/>
  </w:num>
  <w:num w:numId="25">
    <w:abstractNumId w:val="33"/>
  </w:num>
  <w:num w:numId="26">
    <w:abstractNumId w:val="20"/>
  </w:num>
  <w:num w:numId="27">
    <w:abstractNumId w:val="29"/>
  </w:num>
  <w:num w:numId="28">
    <w:abstractNumId w:val="27"/>
  </w:num>
  <w:num w:numId="29">
    <w:abstractNumId w:val="34"/>
  </w:num>
  <w:num w:numId="30">
    <w:abstractNumId w:val="17"/>
  </w:num>
  <w:num w:numId="31">
    <w:abstractNumId w:val="9"/>
  </w:num>
  <w:num w:numId="32">
    <w:abstractNumId w:val="35"/>
  </w:num>
  <w:num w:numId="33">
    <w:abstractNumId w:val="24"/>
  </w:num>
  <w:num w:numId="34">
    <w:abstractNumId w:val="14"/>
  </w:num>
  <w:num w:numId="35">
    <w:abstractNumId w:val="11"/>
  </w:num>
  <w:num w:numId="36">
    <w:abstractNumId w:val="18"/>
  </w:num>
  <w:num w:numId="37">
    <w:abstractNumId w:val="13"/>
  </w:num>
  <w:num w:numId="38">
    <w:abstractNumId w:val="26"/>
  </w:num>
  <w:num w:numId="39">
    <w:abstractNumId w:val="10"/>
  </w:num>
  <w:num w:numId="40">
    <w:abstractNumId w:val="3"/>
  </w:num>
  <w:num w:numId="41">
    <w:abstractNumId w:val="2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282B"/>
    <w:rsid w:val="00005CE8"/>
    <w:rsid w:val="00011D59"/>
    <w:rsid w:val="0001327A"/>
    <w:rsid w:val="00015506"/>
    <w:rsid w:val="00016939"/>
    <w:rsid w:val="000227EF"/>
    <w:rsid w:val="00023F7D"/>
    <w:rsid w:val="00025AD1"/>
    <w:rsid w:val="000265DC"/>
    <w:rsid w:val="00026DB5"/>
    <w:rsid w:val="0003655A"/>
    <w:rsid w:val="00040F53"/>
    <w:rsid w:val="00042038"/>
    <w:rsid w:val="0004239E"/>
    <w:rsid w:val="000505B9"/>
    <w:rsid w:val="00057683"/>
    <w:rsid w:val="0005777E"/>
    <w:rsid w:val="00060755"/>
    <w:rsid w:val="000608FC"/>
    <w:rsid w:val="00062357"/>
    <w:rsid w:val="0006735B"/>
    <w:rsid w:val="00070746"/>
    <w:rsid w:val="00076C6B"/>
    <w:rsid w:val="00084E85"/>
    <w:rsid w:val="00086BAD"/>
    <w:rsid w:val="000908EC"/>
    <w:rsid w:val="00091711"/>
    <w:rsid w:val="00094637"/>
    <w:rsid w:val="000947F2"/>
    <w:rsid w:val="00095090"/>
    <w:rsid w:val="00095709"/>
    <w:rsid w:val="000B151E"/>
    <w:rsid w:val="000B2643"/>
    <w:rsid w:val="000B512F"/>
    <w:rsid w:val="000B74CD"/>
    <w:rsid w:val="000C4E19"/>
    <w:rsid w:val="000C58B2"/>
    <w:rsid w:val="000C67D0"/>
    <w:rsid w:val="000D0C3B"/>
    <w:rsid w:val="000D10EA"/>
    <w:rsid w:val="000D573F"/>
    <w:rsid w:val="000D60B4"/>
    <w:rsid w:val="000D653D"/>
    <w:rsid w:val="000D6A93"/>
    <w:rsid w:val="000E0020"/>
    <w:rsid w:val="000E0AA5"/>
    <w:rsid w:val="000E7931"/>
    <w:rsid w:val="000F0446"/>
    <w:rsid w:val="000F15BA"/>
    <w:rsid w:val="000F72E8"/>
    <w:rsid w:val="00114DAF"/>
    <w:rsid w:val="00122434"/>
    <w:rsid w:val="00132864"/>
    <w:rsid w:val="00134060"/>
    <w:rsid w:val="00144EEE"/>
    <w:rsid w:val="00144F34"/>
    <w:rsid w:val="00147248"/>
    <w:rsid w:val="00151BD2"/>
    <w:rsid w:val="00152315"/>
    <w:rsid w:val="00154576"/>
    <w:rsid w:val="00155437"/>
    <w:rsid w:val="001577A4"/>
    <w:rsid w:val="00162D83"/>
    <w:rsid w:val="00164A40"/>
    <w:rsid w:val="00171413"/>
    <w:rsid w:val="00173338"/>
    <w:rsid w:val="00175AED"/>
    <w:rsid w:val="00176E44"/>
    <w:rsid w:val="00177C8B"/>
    <w:rsid w:val="001819F4"/>
    <w:rsid w:val="00182297"/>
    <w:rsid w:val="00187439"/>
    <w:rsid w:val="00194DEC"/>
    <w:rsid w:val="001A1FBA"/>
    <w:rsid w:val="001A4B9C"/>
    <w:rsid w:val="001C221B"/>
    <w:rsid w:val="001C235A"/>
    <w:rsid w:val="001C2A63"/>
    <w:rsid w:val="001C36A8"/>
    <w:rsid w:val="001C5FC6"/>
    <w:rsid w:val="001C6F3A"/>
    <w:rsid w:val="001D2727"/>
    <w:rsid w:val="001D7469"/>
    <w:rsid w:val="001E7C1F"/>
    <w:rsid w:val="001F0875"/>
    <w:rsid w:val="001F162E"/>
    <w:rsid w:val="0020017F"/>
    <w:rsid w:val="00201DE7"/>
    <w:rsid w:val="0020573E"/>
    <w:rsid w:val="00216C4C"/>
    <w:rsid w:val="00225531"/>
    <w:rsid w:val="00227A45"/>
    <w:rsid w:val="00227F53"/>
    <w:rsid w:val="0023437B"/>
    <w:rsid w:val="00240B28"/>
    <w:rsid w:val="00241649"/>
    <w:rsid w:val="00241CBC"/>
    <w:rsid w:val="00250E90"/>
    <w:rsid w:val="00253573"/>
    <w:rsid w:val="00261D76"/>
    <w:rsid w:val="0026229F"/>
    <w:rsid w:val="00262DCA"/>
    <w:rsid w:val="002657CD"/>
    <w:rsid w:val="002740CE"/>
    <w:rsid w:val="00275B1C"/>
    <w:rsid w:val="002808C6"/>
    <w:rsid w:val="002854EE"/>
    <w:rsid w:val="00286B38"/>
    <w:rsid w:val="00286DBC"/>
    <w:rsid w:val="002873C0"/>
    <w:rsid w:val="00292287"/>
    <w:rsid w:val="0029515F"/>
    <w:rsid w:val="002A0F5B"/>
    <w:rsid w:val="002A36A5"/>
    <w:rsid w:val="002A5EA3"/>
    <w:rsid w:val="002A6B48"/>
    <w:rsid w:val="002A6DA7"/>
    <w:rsid w:val="002B2486"/>
    <w:rsid w:val="002B277A"/>
    <w:rsid w:val="002B50EE"/>
    <w:rsid w:val="002C0BA8"/>
    <w:rsid w:val="002C1485"/>
    <w:rsid w:val="002C59BF"/>
    <w:rsid w:val="002D39E6"/>
    <w:rsid w:val="002D627F"/>
    <w:rsid w:val="002D7583"/>
    <w:rsid w:val="002E44DD"/>
    <w:rsid w:val="002E4C14"/>
    <w:rsid w:val="002E6C4E"/>
    <w:rsid w:val="002F3FB3"/>
    <w:rsid w:val="00302D31"/>
    <w:rsid w:val="00303151"/>
    <w:rsid w:val="00304981"/>
    <w:rsid w:val="00304D38"/>
    <w:rsid w:val="003121DD"/>
    <w:rsid w:val="003175BB"/>
    <w:rsid w:val="003201E4"/>
    <w:rsid w:val="00324EC9"/>
    <w:rsid w:val="003273B4"/>
    <w:rsid w:val="00330370"/>
    <w:rsid w:val="00331808"/>
    <w:rsid w:val="003346F8"/>
    <w:rsid w:val="00335156"/>
    <w:rsid w:val="00336200"/>
    <w:rsid w:val="00346A1F"/>
    <w:rsid w:val="003502BB"/>
    <w:rsid w:val="00350349"/>
    <w:rsid w:val="00353785"/>
    <w:rsid w:val="00354716"/>
    <w:rsid w:val="00356FA2"/>
    <w:rsid w:val="003616D0"/>
    <w:rsid w:val="0036200F"/>
    <w:rsid w:val="00370759"/>
    <w:rsid w:val="00370876"/>
    <w:rsid w:val="00374F11"/>
    <w:rsid w:val="00376384"/>
    <w:rsid w:val="00376E92"/>
    <w:rsid w:val="00383206"/>
    <w:rsid w:val="003839AB"/>
    <w:rsid w:val="003916F4"/>
    <w:rsid w:val="003A00C5"/>
    <w:rsid w:val="003A6238"/>
    <w:rsid w:val="003B0F08"/>
    <w:rsid w:val="003B17F2"/>
    <w:rsid w:val="003B243F"/>
    <w:rsid w:val="003B40DA"/>
    <w:rsid w:val="003B4E22"/>
    <w:rsid w:val="003B56CA"/>
    <w:rsid w:val="003B62AC"/>
    <w:rsid w:val="003C573E"/>
    <w:rsid w:val="003C7A94"/>
    <w:rsid w:val="003D223B"/>
    <w:rsid w:val="003D2E4D"/>
    <w:rsid w:val="003D4130"/>
    <w:rsid w:val="003D4E8E"/>
    <w:rsid w:val="003D5B65"/>
    <w:rsid w:val="003D74FB"/>
    <w:rsid w:val="003E0B85"/>
    <w:rsid w:val="003E3D3E"/>
    <w:rsid w:val="003E50FA"/>
    <w:rsid w:val="003E517A"/>
    <w:rsid w:val="003E57BC"/>
    <w:rsid w:val="003F01AA"/>
    <w:rsid w:val="003F08DC"/>
    <w:rsid w:val="003F1E79"/>
    <w:rsid w:val="003F50D1"/>
    <w:rsid w:val="004162DF"/>
    <w:rsid w:val="0042018F"/>
    <w:rsid w:val="004208E6"/>
    <w:rsid w:val="00420E10"/>
    <w:rsid w:val="0042436D"/>
    <w:rsid w:val="004265F5"/>
    <w:rsid w:val="0042724B"/>
    <w:rsid w:val="00432F0D"/>
    <w:rsid w:val="00437778"/>
    <w:rsid w:val="00437EAE"/>
    <w:rsid w:val="004424B3"/>
    <w:rsid w:val="00442AA4"/>
    <w:rsid w:val="00443D48"/>
    <w:rsid w:val="00447C0A"/>
    <w:rsid w:val="00450A6C"/>
    <w:rsid w:val="00450AE7"/>
    <w:rsid w:val="00457213"/>
    <w:rsid w:val="00463724"/>
    <w:rsid w:val="0046706E"/>
    <w:rsid w:val="0047041D"/>
    <w:rsid w:val="00470730"/>
    <w:rsid w:val="00472E7E"/>
    <w:rsid w:val="00476BD6"/>
    <w:rsid w:val="0048169B"/>
    <w:rsid w:val="004861B2"/>
    <w:rsid w:val="00492037"/>
    <w:rsid w:val="0049550D"/>
    <w:rsid w:val="00496B08"/>
    <w:rsid w:val="004A2FD4"/>
    <w:rsid w:val="004A4682"/>
    <w:rsid w:val="004A6A8A"/>
    <w:rsid w:val="004B19F6"/>
    <w:rsid w:val="004B1F2E"/>
    <w:rsid w:val="004B29D9"/>
    <w:rsid w:val="004B6A56"/>
    <w:rsid w:val="004C4A3B"/>
    <w:rsid w:val="004C4B43"/>
    <w:rsid w:val="004C4D4C"/>
    <w:rsid w:val="004C4EE5"/>
    <w:rsid w:val="004D0D71"/>
    <w:rsid w:val="004D1C8F"/>
    <w:rsid w:val="004D53EA"/>
    <w:rsid w:val="004E1324"/>
    <w:rsid w:val="004E2F49"/>
    <w:rsid w:val="004F0AD3"/>
    <w:rsid w:val="004F229A"/>
    <w:rsid w:val="004F36DE"/>
    <w:rsid w:val="004F4851"/>
    <w:rsid w:val="00500482"/>
    <w:rsid w:val="00500F99"/>
    <w:rsid w:val="00510F8E"/>
    <w:rsid w:val="00511FEA"/>
    <w:rsid w:val="0051717A"/>
    <w:rsid w:val="005335D5"/>
    <w:rsid w:val="00533EBB"/>
    <w:rsid w:val="0053536F"/>
    <w:rsid w:val="00536378"/>
    <w:rsid w:val="00540E29"/>
    <w:rsid w:val="00540F28"/>
    <w:rsid w:val="00546D94"/>
    <w:rsid w:val="00551009"/>
    <w:rsid w:val="0055512E"/>
    <w:rsid w:val="0056097C"/>
    <w:rsid w:val="005653C1"/>
    <w:rsid w:val="005679A8"/>
    <w:rsid w:val="0057728E"/>
    <w:rsid w:val="00586DA6"/>
    <w:rsid w:val="005A7581"/>
    <w:rsid w:val="005B18D9"/>
    <w:rsid w:val="005B502D"/>
    <w:rsid w:val="005B6260"/>
    <w:rsid w:val="005B75A9"/>
    <w:rsid w:val="005C5C1F"/>
    <w:rsid w:val="005D3AB5"/>
    <w:rsid w:val="005D4749"/>
    <w:rsid w:val="005D48DC"/>
    <w:rsid w:val="005E06AB"/>
    <w:rsid w:val="005E0D72"/>
    <w:rsid w:val="005E4324"/>
    <w:rsid w:val="005F112C"/>
    <w:rsid w:val="005F6CA7"/>
    <w:rsid w:val="005F6D9B"/>
    <w:rsid w:val="005F7433"/>
    <w:rsid w:val="0060340E"/>
    <w:rsid w:val="00604DAD"/>
    <w:rsid w:val="00606A09"/>
    <w:rsid w:val="00610D1A"/>
    <w:rsid w:val="006140B0"/>
    <w:rsid w:val="00614101"/>
    <w:rsid w:val="00615ACE"/>
    <w:rsid w:val="00615C39"/>
    <w:rsid w:val="00616F6E"/>
    <w:rsid w:val="0062220C"/>
    <w:rsid w:val="00631832"/>
    <w:rsid w:val="00634B42"/>
    <w:rsid w:val="0063631B"/>
    <w:rsid w:val="006374C7"/>
    <w:rsid w:val="0063761D"/>
    <w:rsid w:val="006379B1"/>
    <w:rsid w:val="00641069"/>
    <w:rsid w:val="0064215E"/>
    <w:rsid w:val="00642160"/>
    <w:rsid w:val="00656CA0"/>
    <w:rsid w:val="00656F22"/>
    <w:rsid w:val="00663D8D"/>
    <w:rsid w:val="006646B0"/>
    <w:rsid w:val="006663AE"/>
    <w:rsid w:val="00666C86"/>
    <w:rsid w:val="00667295"/>
    <w:rsid w:val="00673A80"/>
    <w:rsid w:val="00673B9B"/>
    <w:rsid w:val="00673F5B"/>
    <w:rsid w:val="00675E66"/>
    <w:rsid w:val="006770BC"/>
    <w:rsid w:val="00684CB6"/>
    <w:rsid w:val="00685288"/>
    <w:rsid w:val="00690AFA"/>
    <w:rsid w:val="0069284A"/>
    <w:rsid w:val="00693A58"/>
    <w:rsid w:val="00697843"/>
    <w:rsid w:val="006A300B"/>
    <w:rsid w:val="006A4BFC"/>
    <w:rsid w:val="006A5F6B"/>
    <w:rsid w:val="006A73F3"/>
    <w:rsid w:val="006B6353"/>
    <w:rsid w:val="006C3F4D"/>
    <w:rsid w:val="006C6D32"/>
    <w:rsid w:val="006D0526"/>
    <w:rsid w:val="006D302B"/>
    <w:rsid w:val="006D596F"/>
    <w:rsid w:val="006D5A5F"/>
    <w:rsid w:val="006D63DC"/>
    <w:rsid w:val="006D7C59"/>
    <w:rsid w:val="006E24C0"/>
    <w:rsid w:val="006E67B9"/>
    <w:rsid w:val="006F1082"/>
    <w:rsid w:val="006F2236"/>
    <w:rsid w:val="006F2D25"/>
    <w:rsid w:val="006F3A5C"/>
    <w:rsid w:val="006F7A7B"/>
    <w:rsid w:val="0070001A"/>
    <w:rsid w:val="007023A0"/>
    <w:rsid w:val="007068FB"/>
    <w:rsid w:val="00706A74"/>
    <w:rsid w:val="00711700"/>
    <w:rsid w:val="00711F93"/>
    <w:rsid w:val="0071641C"/>
    <w:rsid w:val="00720B9D"/>
    <w:rsid w:val="00726909"/>
    <w:rsid w:val="00726AA0"/>
    <w:rsid w:val="00731D2A"/>
    <w:rsid w:val="007336FF"/>
    <w:rsid w:val="0073397B"/>
    <w:rsid w:val="00733A79"/>
    <w:rsid w:val="007460A1"/>
    <w:rsid w:val="00747867"/>
    <w:rsid w:val="0075111E"/>
    <w:rsid w:val="007521E9"/>
    <w:rsid w:val="0075298C"/>
    <w:rsid w:val="007548A5"/>
    <w:rsid w:val="0075492E"/>
    <w:rsid w:val="00764068"/>
    <w:rsid w:val="00772D64"/>
    <w:rsid w:val="00781DC7"/>
    <w:rsid w:val="0078509A"/>
    <w:rsid w:val="0079040B"/>
    <w:rsid w:val="007926F4"/>
    <w:rsid w:val="00797B83"/>
    <w:rsid w:val="007A0EE2"/>
    <w:rsid w:val="007A17DF"/>
    <w:rsid w:val="007B0EDC"/>
    <w:rsid w:val="007B3488"/>
    <w:rsid w:val="007B67D1"/>
    <w:rsid w:val="007B702F"/>
    <w:rsid w:val="007C505C"/>
    <w:rsid w:val="007C65F9"/>
    <w:rsid w:val="007C78D2"/>
    <w:rsid w:val="007E0AF7"/>
    <w:rsid w:val="007E2FC5"/>
    <w:rsid w:val="007F5140"/>
    <w:rsid w:val="007F5859"/>
    <w:rsid w:val="00800425"/>
    <w:rsid w:val="00810304"/>
    <w:rsid w:val="008147C9"/>
    <w:rsid w:val="00821E3A"/>
    <w:rsid w:val="00823538"/>
    <w:rsid w:val="00824AE6"/>
    <w:rsid w:val="00846592"/>
    <w:rsid w:val="008472A6"/>
    <w:rsid w:val="008525AB"/>
    <w:rsid w:val="00853169"/>
    <w:rsid w:val="00856A58"/>
    <w:rsid w:val="008616B3"/>
    <w:rsid w:val="00864585"/>
    <w:rsid w:val="00865825"/>
    <w:rsid w:val="00865B77"/>
    <w:rsid w:val="00866F93"/>
    <w:rsid w:val="00872C9A"/>
    <w:rsid w:val="00876E71"/>
    <w:rsid w:val="00877339"/>
    <w:rsid w:val="0088084A"/>
    <w:rsid w:val="00882F16"/>
    <w:rsid w:val="00884C78"/>
    <w:rsid w:val="00886438"/>
    <w:rsid w:val="00886526"/>
    <w:rsid w:val="0088671C"/>
    <w:rsid w:val="00887382"/>
    <w:rsid w:val="0088746C"/>
    <w:rsid w:val="00887816"/>
    <w:rsid w:val="008901C1"/>
    <w:rsid w:val="0089080F"/>
    <w:rsid w:val="00891746"/>
    <w:rsid w:val="00892F52"/>
    <w:rsid w:val="00893BE4"/>
    <w:rsid w:val="00894F32"/>
    <w:rsid w:val="00896C62"/>
    <w:rsid w:val="008A185F"/>
    <w:rsid w:val="008A1953"/>
    <w:rsid w:val="008A251D"/>
    <w:rsid w:val="008A5B38"/>
    <w:rsid w:val="008A7133"/>
    <w:rsid w:val="008B25A9"/>
    <w:rsid w:val="008B2DCB"/>
    <w:rsid w:val="008B4CA3"/>
    <w:rsid w:val="008C28BE"/>
    <w:rsid w:val="008C44D9"/>
    <w:rsid w:val="008C4CDB"/>
    <w:rsid w:val="008D0E60"/>
    <w:rsid w:val="008D13AE"/>
    <w:rsid w:val="008D6B23"/>
    <w:rsid w:val="008D7C02"/>
    <w:rsid w:val="008F01E8"/>
    <w:rsid w:val="008F22E3"/>
    <w:rsid w:val="008F261D"/>
    <w:rsid w:val="008F2CF0"/>
    <w:rsid w:val="008F4706"/>
    <w:rsid w:val="008F67CF"/>
    <w:rsid w:val="009030D7"/>
    <w:rsid w:val="00903E8F"/>
    <w:rsid w:val="009052B3"/>
    <w:rsid w:val="0091218C"/>
    <w:rsid w:val="00916908"/>
    <w:rsid w:val="00917817"/>
    <w:rsid w:val="00923B21"/>
    <w:rsid w:val="00924081"/>
    <w:rsid w:val="00926A26"/>
    <w:rsid w:val="00932AB2"/>
    <w:rsid w:val="00944861"/>
    <w:rsid w:val="00944C0D"/>
    <w:rsid w:val="009535C5"/>
    <w:rsid w:val="00953ECA"/>
    <w:rsid w:val="009548B4"/>
    <w:rsid w:val="00954C53"/>
    <w:rsid w:val="0096036B"/>
    <w:rsid w:val="009604B0"/>
    <w:rsid w:val="00962394"/>
    <w:rsid w:val="0096778E"/>
    <w:rsid w:val="00976431"/>
    <w:rsid w:val="00980EB6"/>
    <w:rsid w:val="00982094"/>
    <w:rsid w:val="00983124"/>
    <w:rsid w:val="0099005D"/>
    <w:rsid w:val="0099070D"/>
    <w:rsid w:val="00990BE6"/>
    <w:rsid w:val="009946D3"/>
    <w:rsid w:val="00994EA5"/>
    <w:rsid w:val="009A6381"/>
    <w:rsid w:val="009A7E12"/>
    <w:rsid w:val="009B3EA8"/>
    <w:rsid w:val="009B56D8"/>
    <w:rsid w:val="009B6CD0"/>
    <w:rsid w:val="009C07DF"/>
    <w:rsid w:val="009C160A"/>
    <w:rsid w:val="009C1FEA"/>
    <w:rsid w:val="009C4D1B"/>
    <w:rsid w:val="009C6E97"/>
    <w:rsid w:val="009D314B"/>
    <w:rsid w:val="009D54EA"/>
    <w:rsid w:val="009D6241"/>
    <w:rsid w:val="009D6EC5"/>
    <w:rsid w:val="009D7776"/>
    <w:rsid w:val="009E6765"/>
    <w:rsid w:val="009F0E7D"/>
    <w:rsid w:val="009F7E8A"/>
    <w:rsid w:val="00A0235B"/>
    <w:rsid w:val="00A04FFD"/>
    <w:rsid w:val="00A05303"/>
    <w:rsid w:val="00A11583"/>
    <w:rsid w:val="00A11BB0"/>
    <w:rsid w:val="00A12281"/>
    <w:rsid w:val="00A1681A"/>
    <w:rsid w:val="00A2484F"/>
    <w:rsid w:val="00A252BE"/>
    <w:rsid w:val="00A253C9"/>
    <w:rsid w:val="00A26B8C"/>
    <w:rsid w:val="00A27DC4"/>
    <w:rsid w:val="00A31503"/>
    <w:rsid w:val="00A350AB"/>
    <w:rsid w:val="00A371F7"/>
    <w:rsid w:val="00A43754"/>
    <w:rsid w:val="00A5161A"/>
    <w:rsid w:val="00A53C39"/>
    <w:rsid w:val="00A53C6D"/>
    <w:rsid w:val="00A565F0"/>
    <w:rsid w:val="00A567EE"/>
    <w:rsid w:val="00A56B62"/>
    <w:rsid w:val="00A622F2"/>
    <w:rsid w:val="00A65B0C"/>
    <w:rsid w:val="00A65B34"/>
    <w:rsid w:val="00A666EF"/>
    <w:rsid w:val="00A70FB8"/>
    <w:rsid w:val="00A73EDC"/>
    <w:rsid w:val="00A7573A"/>
    <w:rsid w:val="00A82C46"/>
    <w:rsid w:val="00A840F5"/>
    <w:rsid w:val="00A851E2"/>
    <w:rsid w:val="00A87082"/>
    <w:rsid w:val="00A9296B"/>
    <w:rsid w:val="00A952B6"/>
    <w:rsid w:val="00AA42BC"/>
    <w:rsid w:val="00AA477F"/>
    <w:rsid w:val="00AB182A"/>
    <w:rsid w:val="00AB4E10"/>
    <w:rsid w:val="00AB59F1"/>
    <w:rsid w:val="00AB71F0"/>
    <w:rsid w:val="00AC3CB6"/>
    <w:rsid w:val="00AC3F4F"/>
    <w:rsid w:val="00AC41AE"/>
    <w:rsid w:val="00AD692B"/>
    <w:rsid w:val="00AE7695"/>
    <w:rsid w:val="00AF1A19"/>
    <w:rsid w:val="00AF25E5"/>
    <w:rsid w:val="00AF4FD3"/>
    <w:rsid w:val="00B04EA4"/>
    <w:rsid w:val="00B248DC"/>
    <w:rsid w:val="00B256CF"/>
    <w:rsid w:val="00B25F0A"/>
    <w:rsid w:val="00B27459"/>
    <w:rsid w:val="00B34BA1"/>
    <w:rsid w:val="00B40AD5"/>
    <w:rsid w:val="00B4198E"/>
    <w:rsid w:val="00B4700B"/>
    <w:rsid w:val="00B519D7"/>
    <w:rsid w:val="00B614C6"/>
    <w:rsid w:val="00B65A3F"/>
    <w:rsid w:val="00B81D15"/>
    <w:rsid w:val="00B84022"/>
    <w:rsid w:val="00B87657"/>
    <w:rsid w:val="00B93191"/>
    <w:rsid w:val="00B9414C"/>
    <w:rsid w:val="00B94213"/>
    <w:rsid w:val="00B94D15"/>
    <w:rsid w:val="00BA1947"/>
    <w:rsid w:val="00BA3D6A"/>
    <w:rsid w:val="00BA7625"/>
    <w:rsid w:val="00BB02EC"/>
    <w:rsid w:val="00BB1B34"/>
    <w:rsid w:val="00BB1CCA"/>
    <w:rsid w:val="00BB413A"/>
    <w:rsid w:val="00BC34AF"/>
    <w:rsid w:val="00BC4484"/>
    <w:rsid w:val="00BC4813"/>
    <w:rsid w:val="00BC6A19"/>
    <w:rsid w:val="00BD282B"/>
    <w:rsid w:val="00BD34A2"/>
    <w:rsid w:val="00BD42CE"/>
    <w:rsid w:val="00BD6227"/>
    <w:rsid w:val="00BE1FA2"/>
    <w:rsid w:val="00BE1FE8"/>
    <w:rsid w:val="00BE523E"/>
    <w:rsid w:val="00BF016D"/>
    <w:rsid w:val="00BF1AEF"/>
    <w:rsid w:val="00BF28BA"/>
    <w:rsid w:val="00BF4145"/>
    <w:rsid w:val="00BF72F0"/>
    <w:rsid w:val="00C02948"/>
    <w:rsid w:val="00C04B79"/>
    <w:rsid w:val="00C071E2"/>
    <w:rsid w:val="00C078E7"/>
    <w:rsid w:val="00C100E4"/>
    <w:rsid w:val="00C113BF"/>
    <w:rsid w:val="00C230AB"/>
    <w:rsid w:val="00C23B43"/>
    <w:rsid w:val="00C25BC9"/>
    <w:rsid w:val="00C27E50"/>
    <w:rsid w:val="00C306E2"/>
    <w:rsid w:val="00C3091D"/>
    <w:rsid w:val="00C31A29"/>
    <w:rsid w:val="00C33179"/>
    <w:rsid w:val="00C371C7"/>
    <w:rsid w:val="00C434B8"/>
    <w:rsid w:val="00C47DD9"/>
    <w:rsid w:val="00C508C8"/>
    <w:rsid w:val="00C5565E"/>
    <w:rsid w:val="00C56DC7"/>
    <w:rsid w:val="00C60ED2"/>
    <w:rsid w:val="00C8228D"/>
    <w:rsid w:val="00C91849"/>
    <w:rsid w:val="00C952F7"/>
    <w:rsid w:val="00C95B28"/>
    <w:rsid w:val="00C95C22"/>
    <w:rsid w:val="00CA0075"/>
    <w:rsid w:val="00CB0A78"/>
    <w:rsid w:val="00CB74CF"/>
    <w:rsid w:val="00CC08B9"/>
    <w:rsid w:val="00CD46F8"/>
    <w:rsid w:val="00CD4E6D"/>
    <w:rsid w:val="00CE3E25"/>
    <w:rsid w:val="00CE63E3"/>
    <w:rsid w:val="00CF467A"/>
    <w:rsid w:val="00D0150A"/>
    <w:rsid w:val="00D0268E"/>
    <w:rsid w:val="00D037F4"/>
    <w:rsid w:val="00D16B0B"/>
    <w:rsid w:val="00D21A7D"/>
    <w:rsid w:val="00D242C8"/>
    <w:rsid w:val="00D24793"/>
    <w:rsid w:val="00D26AA8"/>
    <w:rsid w:val="00D26CCE"/>
    <w:rsid w:val="00D27E3F"/>
    <w:rsid w:val="00D313FF"/>
    <w:rsid w:val="00D36564"/>
    <w:rsid w:val="00D36907"/>
    <w:rsid w:val="00D407EB"/>
    <w:rsid w:val="00D42BE3"/>
    <w:rsid w:val="00D45DB7"/>
    <w:rsid w:val="00D46CEB"/>
    <w:rsid w:val="00D535A2"/>
    <w:rsid w:val="00D545E1"/>
    <w:rsid w:val="00D5461B"/>
    <w:rsid w:val="00D547B7"/>
    <w:rsid w:val="00D5569E"/>
    <w:rsid w:val="00D55776"/>
    <w:rsid w:val="00D663F8"/>
    <w:rsid w:val="00D712C1"/>
    <w:rsid w:val="00D73520"/>
    <w:rsid w:val="00D74F0E"/>
    <w:rsid w:val="00D8471D"/>
    <w:rsid w:val="00D853FE"/>
    <w:rsid w:val="00D85A46"/>
    <w:rsid w:val="00D8711E"/>
    <w:rsid w:val="00D90113"/>
    <w:rsid w:val="00D95AB7"/>
    <w:rsid w:val="00D97821"/>
    <w:rsid w:val="00DA083A"/>
    <w:rsid w:val="00DA515B"/>
    <w:rsid w:val="00DB26E8"/>
    <w:rsid w:val="00DB45E1"/>
    <w:rsid w:val="00DB675B"/>
    <w:rsid w:val="00DB7312"/>
    <w:rsid w:val="00DC1764"/>
    <w:rsid w:val="00DC3F7B"/>
    <w:rsid w:val="00DC5BA1"/>
    <w:rsid w:val="00DC755A"/>
    <w:rsid w:val="00DD4C90"/>
    <w:rsid w:val="00DD6ECF"/>
    <w:rsid w:val="00DD7DAF"/>
    <w:rsid w:val="00DE2520"/>
    <w:rsid w:val="00DE4557"/>
    <w:rsid w:val="00DF632C"/>
    <w:rsid w:val="00E007EB"/>
    <w:rsid w:val="00E01012"/>
    <w:rsid w:val="00E022EE"/>
    <w:rsid w:val="00E05FD2"/>
    <w:rsid w:val="00E061F0"/>
    <w:rsid w:val="00E12CB1"/>
    <w:rsid w:val="00E14B1E"/>
    <w:rsid w:val="00E15639"/>
    <w:rsid w:val="00E15B9E"/>
    <w:rsid w:val="00E15D45"/>
    <w:rsid w:val="00E17ADF"/>
    <w:rsid w:val="00E17F5C"/>
    <w:rsid w:val="00E20C00"/>
    <w:rsid w:val="00E227D1"/>
    <w:rsid w:val="00E24123"/>
    <w:rsid w:val="00E30512"/>
    <w:rsid w:val="00E333C3"/>
    <w:rsid w:val="00E33D5A"/>
    <w:rsid w:val="00E35B48"/>
    <w:rsid w:val="00E37353"/>
    <w:rsid w:val="00E44655"/>
    <w:rsid w:val="00E47287"/>
    <w:rsid w:val="00E60ACE"/>
    <w:rsid w:val="00E61416"/>
    <w:rsid w:val="00E646D9"/>
    <w:rsid w:val="00E65B0D"/>
    <w:rsid w:val="00E73931"/>
    <w:rsid w:val="00E76F2F"/>
    <w:rsid w:val="00E77187"/>
    <w:rsid w:val="00E7755C"/>
    <w:rsid w:val="00E77A46"/>
    <w:rsid w:val="00E81AA2"/>
    <w:rsid w:val="00E83CED"/>
    <w:rsid w:val="00E927DF"/>
    <w:rsid w:val="00E945A6"/>
    <w:rsid w:val="00E964B6"/>
    <w:rsid w:val="00E97965"/>
    <w:rsid w:val="00EA54F0"/>
    <w:rsid w:val="00EA64D6"/>
    <w:rsid w:val="00EB0001"/>
    <w:rsid w:val="00EB16D7"/>
    <w:rsid w:val="00EC2AE7"/>
    <w:rsid w:val="00EC47CE"/>
    <w:rsid w:val="00ED0840"/>
    <w:rsid w:val="00ED7174"/>
    <w:rsid w:val="00EE3DEC"/>
    <w:rsid w:val="00EE4625"/>
    <w:rsid w:val="00EF147A"/>
    <w:rsid w:val="00EF737D"/>
    <w:rsid w:val="00EF7CAD"/>
    <w:rsid w:val="00F0084C"/>
    <w:rsid w:val="00F016EF"/>
    <w:rsid w:val="00F1108F"/>
    <w:rsid w:val="00F16245"/>
    <w:rsid w:val="00F212A1"/>
    <w:rsid w:val="00F23863"/>
    <w:rsid w:val="00F23E8E"/>
    <w:rsid w:val="00F32C7A"/>
    <w:rsid w:val="00F32D00"/>
    <w:rsid w:val="00F367CC"/>
    <w:rsid w:val="00F57402"/>
    <w:rsid w:val="00F666AB"/>
    <w:rsid w:val="00F71DCF"/>
    <w:rsid w:val="00F76339"/>
    <w:rsid w:val="00F82ADB"/>
    <w:rsid w:val="00F84599"/>
    <w:rsid w:val="00F85FB6"/>
    <w:rsid w:val="00F86E72"/>
    <w:rsid w:val="00F925B9"/>
    <w:rsid w:val="00F941F8"/>
    <w:rsid w:val="00F94620"/>
    <w:rsid w:val="00F95101"/>
    <w:rsid w:val="00F95F2E"/>
    <w:rsid w:val="00FA1880"/>
    <w:rsid w:val="00FB21CA"/>
    <w:rsid w:val="00FC7867"/>
    <w:rsid w:val="00FD1809"/>
    <w:rsid w:val="00FD6645"/>
    <w:rsid w:val="00FD720B"/>
    <w:rsid w:val="00FE0081"/>
    <w:rsid w:val="00FE479A"/>
    <w:rsid w:val="00FE605C"/>
    <w:rsid w:val="00FE7210"/>
    <w:rsid w:val="00FE7421"/>
    <w:rsid w:val="00FE74E7"/>
    <w:rsid w:val="00FF49B3"/>
    <w:rsid w:val="00FF53F1"/>
    <w:rsid w:val="00FF5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iPriority="0"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3E517A"/>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semiHidden/>
    <w:locked/>
    <w:rsid w:val="0073397B"/>
    <w:rPr>
      <w:rFonts w:ascii="Cambria" w:hAnsi="Cambria" w:cs="Times New Roman"/>
      <w:b/>
      <w:bCs/>
      <w:sz w:val="26"/>
      <w:szCs w:val="26"/>
    </w:rPr>
  </w:style>
  <w:style w:type="character" w:customStyle="1" w:styleId="40">
    <w:name w:val="Заголовок 4 Знак"/>
    <w:basedOn w:val="a1"/>
    <w:link w:val="4"/>
    <w:uiPriority w:val="99"/>
    <w:semiHidden/>
    <w:locked/>
    <w:rsid w:val="0073397B"/>
    <w:rPr>
      <w:rFonts w:ascii="Calibri" w:hAnsi="Calibri" w:cs="Times New Roman"/>
      <w:b/>
      <w:bCs/>
      <w:sz w:val="28"/>
      <w:szCs w:val="28"/>
    </w:rPr>
  </w:style>
  <w:style w:type="character" w:customStyle="1" w:styleId="50">
    <w:name w:val="Заголовок 5 Знак"/>
    <w:basedOn w:val="a1"/>
    <w:link w:val="5"/>
    <w:uiPriority w:val="99"/>
    <w:semiHidden/>
    <w:locked/>
    <w:rsid w:val="0073397B"/>
    <w:rPr>
      <w:rFonts w:ascii="Calibri" w:hAnsi="Calibri" w:cs="Times New Roman"/>
      <w:b/>
      <w:bCs/>
      <w:i/>
      <w:iCs/>
      <w:sz w:val="26"/>
      <w:szCs w:val="26"/>
    </w:rPr>
  </w:style>
  <w:style w:type="character" w:customStyle="1" w:styleId="70">
    <w:name w:val="Заголовок 7 Знак"/>
    <w:basedOn w:val="a1"/>
    <w:link w:val="7"/>
    <w:uiPriority w:val="99"/>
    <w:semiHidden/>
    <w:locked/>
    <w:rsid w:val="0073397B"/>
    <w:rPr>
      <w:rFonts w:ascii="Calibri" w:hAnsi="Calibri" w:cs="Times New Roman"/>
      <w:sz w:val="24"/>
      <w:szCs w:val="24"/>
    </w:rPr>
  </w:style>
  <w:style w:type="character" w:customStyle="1" w:styleId="80">
    <w:name w:val="Заголовок 8 Знак"/>
    <w:basedOn w:val="a1"/>
    <w:link w:val="8"/>
    <w:uiPriority w:val="99"/>
    <w:semiHidden/>
    <w:locked/>
    <w:rsid w:val="0073397B"/>
    <w:rPr>
      <w:rFonts w:ascii="Calibri" w:hAnsi="Calibri" w:cs="Times New Roman"/>
      <w:i/>
      <w:iCs/>
      <w:sz w:val="24"/>
      <w:szCs w:val="24"/>
    </w:rPr>
  </w:style>
  <w:style w:type="character" w:customStyle="1" w:styleId="90">
    <w:name w:val="Заголовок 9 Знак"/>
    <w:basedOn w:val="a1"/>
    <w:link w:val="9"/>
    <w:uiPriority w:val="99"/>
    <w:semiHidden/>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rsid w:val="00BD282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semiHidden/>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uiPriority w:val="99"/>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uiPriority w:val="99"/>
    <w:rsid w:val="00BD282B"/>
    <w:pPr>
      <w:spacing w:after="120"/>
      <w:ind w:left="283"/>
    </w:pPr>
  </w:style>
  <w:style w:type="paragraph" w:styleId="a">
    <w:name w:val="List Bullet"/>
    <w:basedOn w:val="a0"/>
    <w:autoRedefine/>
    <w:uiPriority w:val="99"/>
    <w:rsid w:val="00BD282B"/>
    <w:pPr>
      <w:numPr>
        <w:numId w:val="3"/>
      </w:numPr>
      <w:spacing w:before="240"/>
    </w:pPr>
    <w:rPr>
      <w:szCs w:val="20"/>
    </w:rPr>
  </w:style>
  <w:style w:type="character" w:customStyle="1" w:styleId="ab">
    <w:name w:val="Основной текст с отступом Знак"/>
    <w:basedOn w:val="a1"/>
    <w:link w:val="aa"/>
    <w:uiPriority w:val="99"/>
    <w:locked/>
    <w:rsid w:val="0073397B"/>
    <w:rPr>
      <w:rFonts w:cs="Times New Roman"/>
      <w:sz w:val="24"/>
      <w:szCs w:val="24"/>
    </w:rPr>
  </w:style>
  <w:style w:type="paragraph" w:customStyle="1" w:styleId="lev2">
    <w:name w:val="lev2"/>
    <w:basedOn w:val="ac"/>
    <w:uiPriority w:val="99"/>
    <w:rsid w:val="00BD282B"/>
    <w:pPr>
      <w:numPr>
        <w:ilvl w:val="1"/>
        <w:numId w:val="4"/>
      </w:numPr>
      <w:spacing w:after="0"/>
    </w:pPr>
    <w:rPr>
      <w:color w:val="000000"/>
      <w:szCs w:val="20"/>
    </w:rPr>
  </w:style>
  <w:style w:type="paragraph" w:styleId="ac">
    <w:name w:val="Body Text"/>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semiHidden/>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semiHidden/>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semiHidden/>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34"/>
    <w:qFormat/>
    <w:rsid w:val="00E65B0D"/>
    <w:pPr>
      <w:ind w:left="720"/>
      <w:contextualSpacing/>
    </w:pPr>
  </w:style>
  <w:style w:type="paragraph" w:styleId="afb">
    <w:name w:val="TOC Heading"/>
    <w:basedOn w:val="1"/>
    <w:next w:val="a0"/>
    <w:uiPriority w:val="9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locked/>
    <w:rsid w:val="00E83CED"/>
  </w:style>
  <w:style w:type="paragraph" w:styleId="28">
    <w:name w:val="toc 2"/>
    <w:basedOn w:val="a0"/>
    <w:next w:val="a0"/>
    <w:autoRedefine/>
    <w:uiPriority w:val="39"/>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d">
    <w:name w:val="endnote text"/>
    <w:basedOn w:val="a0"/>
    <w:link w:val="afe"/>
    <w:rsid w:val="00076C6B"/>
    <w:pPr>
      <w:jc w:val="left"/>
    </w:pPr>
    <w:rPr>
      <w:rFonts w:ascii="Times New Roman" w:hAnsi="Times New Roman"/>
      <w:sz w:val="20"/>
      <w:szCs w:val="20"/>
    </w:rPr>
  </w:style>
  <w:style w:type="character" w:customStyle="1" w:styleId="afe">
    <w:name w:val="Текст концевой сноски Знак"/>
    <w:basedOn w:val="a1"/>
    <w:link w:val="afd"/>
    <w:rsid w:val="00076C6B"/>
    <w:rPr>
      <w:sz w:val="20"/>
      <w:szCs w:val="20"/>
    </w:rPr>
  </w:style>
  <w:style w:type="character" w:styleId="aff">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hyperlink" Target="consultantplus://offline/ref=3AD49101D4A970F161EDF1D73C66F154F399A46ABD41B4DD6A91F533A0C7124B425C690D6E57FA96pDK1M" TargetMode="External"/><Relationship Id="rId26" Type="http://schemas.openxmlformats.org/officeDocument/2006/relationships/footer" Target="footer4.xml"/><Relationship Id="rId39" Type="http://schemas.openxmlformats.org/officeDocument/2006/relationships/hyperlink" Target="consultantplus://offline/ref=1ECEF5EF597862671E25912BB95145EB86A80FD2FB1EFC9A7E4D07B55CA5F55637FE327E38A688D7D2k3K"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consultantplus://offline/ref=30762BEF259B417925A5F12A59110CB625B264FD3DD480BD83BE5802CD4FA2511AC4FEB6904AC873NEU8I" TargetMode="External"/><Relationship Id="rId42" Type="http://schemas.openxmlformats.org/officeDocument/2006/relationships/hyperlink" Target="consultantplus://offline/ref=9ABC34DBDDCA123AB67541905B90655DDA496BC757DEDE685FAD72DB0804E8397BBE8A8094E277CFGFV4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energosale34.ru/" TargetMode="External"/><Relationship Id="rId25" Type="http://schemas.openxmlformats.org/officeDocument/2006/relationships/footer" Target="footer3.xml"/><Relationship Id="rId33" Type="http://schemas.openxmlformats.org/officeDocument/2006/relationships/hyperlink" Target="consultantplus://offline/ref=7EB6A4E2D5501A67679C807E78E1646FD90DD79BADABB82EC3C22807155A6AE01963E6608FED186AqDTAI" TargetMode="External"/><Relationship Id="rId38" Type="http://schemas.openxmlformats.org/officeDocument/2006/relationships/hyperlink" Target="consultantplus://offline/ref=6DE237E65F7F3E672E1FBF8BEC635DB4DC5FFBA3DDBBBAFBE537A8B801F7F56DF6C028BE9ACC8E5B19j2K" TargetMode="External"/><Relationship Id="rId2" Type="http://schemas.openxmlformats.org/officeDocument/2006/relationships/numbering" Target="numbering.xml"/><Relationship Id="rId16" Type="http://schemas.openxmlformats.org/officeDocument/2006/relationships/hyperlink" Target="http://www.energosale34.ru" TargetMode="External"/><Relationship Id="rId20" Type="http://schemas.openxmlformats.org/officeDocument/2006/relationships/image" Target="media/image3.png"/><Relationship Id="rId29" Type="http://schemas.openxmlformats.org/officeDocument/2006/relationships/hyperlink" Target="consultantplus://offline/ref=D9BED8960D40A9E514A654091E3D7CE2B9DB4D275748EE5790364EDF827294884D6166E97EE4C448PA3FH" TargetMode="External"/><Relationship Id="rId41" Type="http://schemas.openxmlformats.org/officeDocument/2006/relationships/hyperlink" Target="consultantplus://offline/ref=4B29126D75B79395156BF748BDD02E028CE91D19C9B46BBDF4784B758020B6D134B0A947AF733CF4NDPB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mailto:post@energosale.ru" TargetMode="External"/><Relationship Id="rId32" Type="http://schemas.openxmlformats.org/officeDocument/2006/relationships/hyperlink" Target="consultantplus://offline/ref=61957643E8487C242368AFC03168EBA82B3DDE02150BE4676324B779CD6B18958B4407FC72815B73dF76H" TargetMode="External"/><Relationship Id="rId37" Type="http://schemas.openxmlformats.org/officeDocument/2006/relationships/hyperlink" Target="consultantplus://offline/ref=6DE237E65F7F3E672E1FBF8BEC635DB4DC50FDA1D9BCBAFBE537A8B801F7F56DF6C028BE9ACD895619j0K" TargetMode="External"/><Relationship Id="rId40" Type="http://schemas.openxmlformats.org/officeDocument/2006/relationships/hyperlink" Target="consultantplus://offline/ref=05C5545952BE5E0665227042FACA0B8F97DB8A1AD15C63098A13B5D3D2F6AA17D6D4145011B8D2EFI1N3L"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mailto:post@industria-reestr.ru" TargetMode="External"/><Relationship Id="rId28" Type="http://schemas.openxmlformats.org/officeDocument/2006/relationships/hyperlink" Target="consultantplus://offline/ref=98346F8973E85618503F0A81D054F3EB640B4ED0DD1A58B02601135996C33DC7ABB427FD7BCAA3A4f940G" TargetMode="External"/><Relationship Id="rId36" Type="http://schemas.openxmlformats.org/officeDocument/2006/relationships/hyperlink" Target="consultantplus://offline/ref=22FE8DE11B90DAD162A4E894A57ED5C4D40AC981105D86B2133CFB410C65DB709FD5A55C516C3D5EwBd8I" TargetMode="External"/><Relationship Id="rId10" Type="http://schemas.openxmlformats.org/officeDocument/2006/relationships/image" Target="media/image1.emf"/><Relationship Id="rId19" Type="http://schemas.openxmlformats.org/officeDocument/2006/relationships/hyperlink" Target="http://www.energosale34.ru/" TargetMode="External"/><Relationship Id="rId31" Type="http://schemas.openxmlformats.org/officeDocument/2006/relationships/hyperlink" Target="consultantplus://offline/ref=61957643E8487C242368AFC03168EBA82B3DDE02150BE4676324B779CD6B18958B4407FC72815B76dF73H"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hyperlink" Target="consultantplus://offline/ref=98346F8973E85618503F0A81D054F3EB640B4ED0DD1A58B02601135996C33DC7ABB427FD7BCAA3A4f940G" TargetMode="External"/><Relationship Id="rId30" Type="http://schemas.openxmlformats.org/officeDocument/2006/relationships/hyperlink" Target="consultantplus://offline/ref=D9BED8960D40A9E514A654091E3D7CE2B9DB4D275748EE5790364EDF827294884D6166E97EE4C44DPA3AH" TargetMode="External"/><Relationship Id="rId35" Type="http://schemas.openxmlformats.org/officeDocument/2006/relationships/hyperlink" Target="consultantplus://offline/ref=1E639C9BA37EF232CA5CED8EFF4F044A716928D62EF589C850CADE8897D9B0EB475590D8EA530DE0tAc2I"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6;&#1072;&#1079;&#1086;&#1074;&#1099;&#1077;%20&#1086;&#1090;&#1095;&#1077;&#1090;&#1099;,%20&#1087;&#1080;&#1089;&#1100;&#1084;&#1072;\&#1044;&#1080;&#1085;&#1072;&#1084;&#1080;&#1082;&#1072;%20&#1080;&#1079;&#1084;&#1077;&#1085;&#1077;&#1085;&#1080;&#1103;%20&#1090;&#1072;&#1088;&#1080;&#1092;&#1086;&#1074;%20&#1076;&#1083;&#1103;%20&#1043;&#1054;%20&#1079;&#1072;%202016(&#1076;&#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14797304122473651"/>
          <c:y val="0.12617220801363929"/>
          <c:w val="0.69702989807662252"/>
          <c:h val="0.73060528559250126"/>
        </c:manualLayout>
      </c:layout>
      <c:pie3DChart>
        <c:varyColors val="1"/>
        <c:ser>
          <c:idx val="0"/>
          <c:order val="0"/>
          <c:dLbls>
            <c:dLbl>
              <c:idx val="0"/>
              <c:layout>
                <c:manualLayout>
                  <c:x val="-8.4997910293061057E-2"/>
                  <c:y val="-4.4456889412887592E-2"/>
                </c:manualLayout>
              </c:layout>
              <c:dLblPos val="bestFit"/>
              <c:showCatName val="1"/>
              <c:showPercent val="1"/>
            </c:dLbl>
            <c:dLbl>
              <c:idx val="1"/>
              <c:layout>
                <c:manualLayout>
                  <c:x val="3.116357504215856E-2"/>
                  <c:y val="-0.13382212469342972"/>
                </c:manualLayout>
              </c:layout>
              <c:tx>
                <c:rich>
                  <a:bodyPr/>
                  <a:lstStyle/>
                  <a:p>
                    <a:pPr>
                      <a:defRPr sz="749" b="0" i="0" u="none" strike="noStrike" baseline="0">
                        <a:solidFill>
                          <a:srgbClr val="000000"/>
                        </a:solidFill>
                        <a:latin typeface="Calibri"/>
                        <a:ea typeface="Calibri"/>
                        <a:cs typeface="Calibri"/>
                      </a:defRPr>
                    </a:pPr>
                    <a:r>
                      <a:rPr lang="ru-RU"/>
                      <a:t>2. Сельское хозяйство 2,6%</a:t>
                    </a:r>
                  </a:p>
                </c:rich>
              </c:tx>
              <c:numFmt formatCode="0%" sourceLinked="0"/>
              <c:spPr/>
              <c:dLblPos val="bestFit"/>
              <c:showCatName val="1"/>
            </c:dLbl>
            <c:dLbl>
              <c:idx val="2"/>
              <c:layout>
                <c:manualLayout>
                  <c:x val="6.9724475840183112E-2"/>
                  <c:y val="1.3891255396354222E-2"/>
                </c:manualLayout>
              </c:layout>
              <c:tx>
                <c:rich>
                  <a:bodyPr/>
                  <a:lstStyle/>
                  <a:p>
                    <a:r>
                      <a:rPr lang="ru-RU"/>
                      <a:t>3. ЖКХ  13,7%</a:t>
                    </a:r>
                  </a:p>
                </c:rich>
              </c:tx>
              <c:dLblPos val="bestFit"/>
              <c:showCatName val="1"/>
            </c:dLbl>
            <c:dLbl>
              <c:idx val="3"/>
              <c:layout>
                <c:manualLayout>
                  <c:x val="2.2819245386125168E-2"/>
                  <c:y val="3.8385726080915186E-2"/>
                </c:manualLayout>
              </c:layout>
              <c:dLblPos val="bestFit"/>
              <c:showCatName val="1"/>
              <c:showPercent val="1"/>
            </c:dLbl>
            <c:dLbl>
              <c:idx val="4"/>
              <c:layout>
                <c:manualLayout>
                  <c:x val="-2.5161441666334716E-2"/>
                  <c:y val="5.3946904177961413E-2"/>
                </c:manualLayout>
              </c:layout>
              <c:tx>
                <c:rich>
                  <a:bodyPr/>
                  <a:lstStyle/>
                  <a:p>
                    <a:pPr>
                      <a:defRPr sz="749" b="0" i="0" u="none" strike="noStrike" baseline="0">
                        <a:solidFill>
                          <a:srgbClr val="000000"/>
                        </a:solidFill>
                        <a:latin typeface="Calibri"/>
                        <a:ea typeface="Calibri"/>
                        <a:cs typeface="Calibri"/>
                      </a:defRPr>
                    </a:pPr>
                    <a:r>
                      <a:rPr lang="ru-RU"/>
                      <a:t>5. ЭСК, ГП 21,4%</a:t>
                    </a:r>
                  </a:p>
                </c:rich>
              </c:tx>
              <c:numFmt formatCode="0%" sourceLinked="0"/>
              <c:spPr/>
              <c:dLblPos val="bestFit"/>
              <c:showCatName val="1"/>
            </c:dLbl>
            <c:dLbl>
              <c:idx val="5"/>
              <c:layout>
                <c:manualLayout>
                  <c:x val="-1.5135994436026718E-2"/>
                  <c:y val="1.1403830275691289E-2"/>
                </c:manualLayout>
              </c:layout>
              <c:dLblPos val="bestFit"/>
              <c:showCatName val="1"/>
              <c:showPercent val="1"/>
            </c:dLbl>
            <c:dLbl>
              <c:idx val="6"/>
              <c:layout>
                <c:manualLayout>
                  <c:x val="-4.3655951100547506E-2"/>
                  <c:y val="-3.6859572881258858E-2"/>
                </c:manualLayout>
              </c:layout>
              <c:dLblPos val="bestFit"/>
              <c:showCatName val="1"/>
              <c:showPercent val="1"/>
            </c:dLbl>
            <c:dLbl>
              <c:idx val="8"/>
              <c:layout>
                <c:manualLayout>
                  <c:x val="4.2313354363827771E-2"/>
                  <c:y val="-0.1661007847164887"/>
                </c:manualLayout>
              </c:layout>
              <c:dLblPos val="bestFit"/>
              <c:showCatName val="1"/>
              <c:showPercent val="1"/>
            </c:dLbl>
            <c:dLbl>
              <c:idx val="9"/>
              <c:layout>
                <c:manualLayout>
                  <c:x val="4.7515917765799782E-2"/>
                  <c:y val="-2.1120889300602127E-2"/>
                </c:manualLayout>
              </c:layout>
              <c:dLblPos val="bestFit"/>
              <c:showCatName val="1"/>
              <c:showPercent val="1"/>
            </c:dLbl>
            <c:numFmt formatCode="0.0%" sourceLinked="0"/>
            <c:txPr>
              <a:bodyPr/>
              <a:lstStyle/>
              <a:p>
                <a:pPr>
                  <a:defRPr sz="749" b="0" i="0" u="none" strike="noStrike" baseline="0">
                    <a:solidFill>
                      <a:srgbClr val="000000"/>
                    </a:solidFill>
                    <a:latin typeface="Calibri"/>
                    <a:ea typeface="Calibri"/>
                    <a:cs typeface="Calibri"/>
                  </a:defRPr>
                </a:pPr>
                <a:endParaRPr lang="ru-RU"/>
              </a:p>
            </c:txPr>
            <c:showCatName val="1"/>
            <c:showPercent val="1"/>
            <c:showLeaderLines val="1"/>
          </c:dLbls>
          <c:cat>
            <c:strRef>
              <c:f>Лист3!$A$5:$A$11</c:f>
              <c:strCache>
                <c:ptCount val="7"/>
                <c:pt idx="0">
                  <c:v>1. Промышленность</c:v>
                </c:pt>
                <c:pt idx="1">
                  <c:v>2. Сельское хозяйство</c:v>
                </c:pt>
                <c:pt idx="2">
                  <c:v>3. ЖКХ</c:v>
                </c:pt>
                <c:pt idx="3">
                  <c:v>4. Население</c:v>
                </c:pt>
                <c:pt idx="4">
                  <c:v>5. ЭСК, ГП</c:v>
                </c:pt>
                <c:pt idx="5">
                  <c:v>6. Прочие</c:v>
                </c:pt>
                <c:pt idx="6">
                  <c:v>7. Потери </c:v>
                </c:pt>
              </c:strCache>
            </c:strRef>
          </c:cat>
          <c:val>
            <c:numRef>
              <c:f>Лист3!$B$5:$B$11</c:f>
              <c:numCache>
                <c:formatCode>General</c:formatCode>
                <c:ptCount val="7"/>
                <c:pt idx="0">
                  <c:v>658</c:v>
                </c:pt>
                <c:pt idx="1">
                  <c:v>221</c:v>
                </c:pt>
                <c:pt idx="2">
                  <c:v>1179</c:v>
                </c:pt>
                <c:pt idx="3">
                  <c:v>1288</c:v>
                </c:pt>
                <c:pt idx="4">
                  <c:v>1837</c:v>
                </c:pt>
                <c:pt idx="5">
                  <c:v>1932</c:v>
                </c:pt>
                <c:pt idx="6">
                  <c:v>1467</c:v>
                </c:pt>
              </c:numCache>
            </c:numRef>
          </c:val>
        </c:ser>
      </c:pie3DChart>
      <c:spPr>
        <a:noFill/>
        <a:ln w="19019">
          <a:noFill/>
        </a:ln>
      </c:spPr>
    </c:plotArea>
    <c:plotVisOnly val="1"/>
    <c:dispBlanksAs val="zero"/>
  </c:chart>
  <c:txPr>
    <a:bodyPr/>
    <a:lstStyle/>
    <a:p>
      <a:pPr>
        <a:defRPr sz="749"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2014-2016 гг</a:t>
            </a:r>
          </a:p>
        </c:rich>
      </c:tx>
      <c:layout>
        <c:manualLayout>
          <c:xMode val="edge"/>
          <c:yMode val="edge"/>
          <c:x val="0.17636501116030964"/>
          <c:y val="2.8475713263115092E-2"/>
        </c:manualLayout>
      </c:layout>
      <c:spPr>
        <a:noFill/>
        <a:ln w="25400">
          <a:noFill/>
        </a:ln>
      </c:spPr>
    </c:title>
    <c:plotArea>
      <c:layout>
        <c:manualLayout>
          <c:layoutTarget val="inner"/>
          <c:xMode val="edge"/>
          <c:yMode val="edge"/>
          <c:x val="0.10664819944598362"/>
          <c:y val="0.27792243040080988"/>
          <c:w val="0.87396121883656563"/>
          <c:h val="0.34805238947391137"/>
        </c:manualLayout>
      </c:layout>
      <c:barChart>
        <c:barDir val="col"/>
        <c:grouping val="clustered"/>
        <c:ser>
          <c:idx val="0"/>
          <c:order val="0"/>
          <c:tx>
            <c:strRef>
              <c:f>'табл 1 (2014-2016)'!$B$3</c:f>
              <c:strCache>
                <c:ptCount val="1"/>
                <c:pt idx="0">
                  <c:v>2014</c:v>
                </c:pt>
              </c:strCache>
            </c:strRef>
          </c:tx>
          <c:spPr>
            <a:solidFill>
              <a:srgbClr val="00CCFF"/>
            </a:solidFill>
            <a:ln w="12700">
              <a:solidFill>
                <a:srgbClr val="000000"/>
              </a:solidFill>
              <a:prstDash val="solid"/>
            </a:ln>
          </c:spPr>
          <c:cat>
            <c:strRef>
              <c:f>'табл 1 (2014-2016)'!$A$4:$A$8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(2014-2016)'!$B$4:$B$8</c:f>
              <c:numCache>
                <c:formatCode>#,##0.00000</c:formatCode>
                <c:ptCount val="5"/>
                <c:pt idx="0">
                  <c:v>3.1389791074980447</c:v>
                </c:pt>
                <c:pt idx="1">
                  <c:v>2.1925051113160134</c:v>
                </c:pt>
                <c:pt idx="2">
                  <c:v>2.88035</c:v>
                </c:pt>
                <c:pt idx="3">
                  <c:v>1.8874299999999971</c:v>
                </c:pt>
                <c:pt idx="4">
                  <c:v>2.5150499999999925</c:v>
                </c:pt>
              </c:numCache>
            </c:numRef>
          </c:val>
        </c:ser>
        <c:ser>
          <c:idx val="1"/>
          <c:order val="1"/>
          <c:tx>
            <c:strRef>
              <c:f>'табл 1 (2014-2016)'!$C$3</c:f>
              <c:strCache>
                <c:ptCount val="1"/>
                <c:pt idx="0">
                  <c:v>2015</c:v>
                </c:pt>
              </c:strCache>
            </c:strRef>
          </c:tx>
          <c:spPr>
            <a:solidFill>
              <a:srgbClr val="FF6600"/>
            </a:solidFill>
            <a:ln w="12700">
              <a:solidFill>
                <a:srgbClr val="000000"/>
              </a:solidFill>
              <a:prstDash val="solid"/>
            </a:ln>
          </c:spPr>
          <c:cat>
            <c:strRef>
              <c:f>'табл 1 (2014-2016)'!$A$4:$A$8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(2014-2016)'!$C$4:$C$8</c:f>
              <c:numCache>
                <c:formatCode>#,##0.00000</c:formatCode>
                <c:ptCount val="5"/>
                <c:pt idx="0">
                  <c:v>3.4296799999999967</c:v>
                </c:pt>
                <c:pt idx="1">
                  <c:v>2.3936599999999935</c:v>
                </c:pt>
                <c:pt idx="2">
                  <c:v>3.3706299999999967</c:v>
                </c:pt>
                <c:pt idx="3">
                  <c:v>2.00969</c:v>
                </c:pt>
                <c:pt idx="4">
                  <c:v>2.8573</c:v>
                </c:pt>
              </c:numCache>
            </c:numRef>
          </c:val>
        </c:ser>
        <c:ser>
          <c:idx val="2"/>
          <c:order val="2"/>
          <c:tx>
            <c:strRef>
              <c:f>'табл 1 (2014-2016)'!$E$3</c:f>
              <c:strCache>
                <c:ptCount val="1"/>
                <c:pt idx="0">
                  <c:v>2016</c:v>
                </c:pt>
              </c:strCache>
            </c:strRef>
          </c:tx>
          <c:spPr>
            <a:solidFill>
              <a:srgbClr val="FFCC00"/>
            </a:solidFill>
            <a:ln w="12700">
              <a:solidFill>
                <a:srgbClr val="000000"/>
              </a:solidFill>
              <a:prstDash val="solid"/>
            </a:ln>
          </c:spPr>
          <c:cat>
            <c:strRef>
              <c:f>'табл 1 (2014-2016)'!$A$4:$A$8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(2014-2016)'!$E$4:$E$8</c:f>
              <c:numCache>
                <c:formatCode>#,##0.00000</c:formatCode>
                <c:ptCount val="5"/>
                <c:pt idx="0">
                  <c:v>3.7692100000000002</c:v>
                </c:pt>
                <c:pt idx="1">
                  <c:v>2.6217600000000001</c:v>
                </c:pt>
                <c:pt idx="2">
                  <c:v>3.2561599999999977</c:v>
                </c:pt>
                <c:pt idx="3">
                  <c:v>2.0116399999999977</c:v>
                </c:pt>
                <c:pt idx="4">
                  <c:v>2.8671500000000001</c:v>
                </c:pt>
              </c:numCache>
            </c:numRef>
          </c:val>
        </c:ser>
        <c:axId val="93459200"/>
        <c:axId val="93461120"/>
      </c:barChart>
      <c:catAx>
        <c:axId val="93459200"/>
        <c:scaling>
          <c:orientation val="minMax"/>
        </c:scaling>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29724657217847894"/>
              <c:y val="0.7651387246122132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93461120"/>
        <c:crosses val="autoZero"/>
        <c:auto val="1"/>
        <c:lblAlgn val="ctr"/>
        <c:lblOffset val="100"/>
        <c:tickLblSkip val="1"/>
        <c:tickMarkSkip val="1"/>
      </c:catAx>
      <c:valAx>
        <c:axId val="93461120"/>
        <c:scaling>
          <c:orientation val="minMax"/>
        </c:scaling>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41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93459200"/>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9"/>
          <c:h val="7.0370946121005293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91B8A-1FAB-495C-8FE2-7A10F1C9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17185</Words>
  <Characters>97961</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114917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ПарамоноваСА</cp:lastModifiedBy>
  <cp:revision>5</cp:revision>
  <cp:lastPrinted>2017-05-12T12:12:00Z</cp:lastPrinted>
  <dcterms:created xsi:type="dcterms:W3CDTF">2017-05-12T12:36:00Z</dcterms:created>
  <dcterms:modified xsi:type="dcterms:W3CDTF">2017-06-26T06:31:00Z</dcterms:modified>
</cp:coreProperties>
</file>